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641627788"/>
        <w:placeholder>
          <w:docPart w:val="7463E42DD5A042438672475FE37EC385"/>
        </w:placeholder>
        <w:dataBinding w:prefixMappings="xmlns:ns0='http://purl.org/dc/elements/1.1/' xmlns:ns1='http://schemas.openxmlformats.org/package/2006/metadata/core-properties' " w:xpath="/ns1:coreProperties[1]/ns0:title[1]" w:storeItemID="{6C3C8BC8-F283-45AE-878A-BAB7291924A1}"/>
        <w:text/>
      </w:sdtPr>
      <w:sdtContent>
        <w:p w14:paraId="08567D1E" w14:textId="64E14F62" w:rsidR="00315ABA" w:rsidRDefault="00DF01D3" w:rsidP="008272E4">
          <w:pPr>
            <w:pStyle w:val="Title"/>
            <w:spacing w:after="120"/>
            <w:jc w:val="center"/>
          </w:pPr>
          <w:r w:rsidRPr="00DF01D3">
            <w:t>Summary of the Longer-Term Obligations of GBSG’s Guarding, Mobile Patrol and Keyholding Services</w:t>
          </w:r>
        </w:p>
      </w:sdtContent>
    </w:sdt>
    <w:p w14:paraId="4D5ABCB4" w14:textId="77777777" w:rsidR="00DF01D3" w:rsidRDefault="00DF01D3" w:rsidP="00DF01D3">
      <w:pPr>
        <w:rPr>
          <w:b/>
          <w:bCs/>
        </w:rPr>
      </w:pPr>
    </w:p>
    <w:p w14:paraId="546566D0" w14:textId="720BE4F0" w:rsidR="00DF01D3" w:rsidRPr="00DF01D3" w:rsidRDefault="00DF01D3" w:rsidP="00DF01D3">
      <w:pPr>
        <w:rPr>
          <w:b/>
          <w:bCs/>
        </w:rPr>
      </w:pPr>
      <w:r w:rsidRPr="00DF01D3">
        <w:rPr>
          <w:b/>
          <w:bCs/>
        </w:rPr>
        <w:t>Current rates as of 5</w:t>
      </w:r>
      <w:r w:rsidRPr="00DF01D3">
        <w:rPr>
          <w:b/>
          <w:bCs/>
          <w:vertAlign w:val="superscript"/>
        </w:rPr>
        <w:t>th</w:t>
      </w:r>
      <w:r w:rsidRPr="00DF01D3">
        <w:rPr>
          <w:b/>
          <w:bCs/>
        </w:rPr>
        <w:t xml:space="preserve"> February 2026:</w:t>
      </w:r>
    </w:p>
    <w:p w14:paraId="51262BD4" w14:textId="77777777" w:rsidR="00DF01D3" w:rsidRPr="00DF01D3" w:rsidRDefault="00DF01D3" w:rsidP="00DF01D3">
      <w:pPr>
        <w:rPr>
          <w:b/>
          <w:bCs/>
        </w:rPr>
      </w:pPr>
      <w:r w:rsidRPr="00DF01D3">
        <w:rPr>
          <w:b/>
          <w:bCs/>
        </w:rPr>
        <w:t xml:space="preserve">How long is the contract for? </w:t>
      </w:r>
    </w:p>
    <w:p w14:paraId="406C3DEE" w14:textId="77777777" w:rsidR="00DF01D3" w:rsidRPr="00DF01D3" w:rsidRDefault="00DF01D3" w:rsidP="00DF01D3">
      <w:r w:rsidRPr="00DF01D3">
        <w:t>Unless stated on the quotation, the standard contract period for these services is twelve months from the start date of the assignment after which time the contract enters a ‘rolling’ renewal. Where the contract is for twelve months, three months’ notice is required prior to the renewal date to cancel it. For contracts of lesser durations, the notice period will be one month.</w:t>
      </w:r>
    </w:p>
    <w:p w14:paraId="1390AC1B" w14:textId="77777777" w:rsidR="00DF01D3" w:rsidRPr="00DF01D3" w:rsidRDefault="00DF01D3" w:rsidP="00DF01D3">
      <w:pPr>
        <w:rPr>
          <w:b/>
          <w:bCs/>
        </w:rPr>
      </w:pPr>
      <w:r w:rsidRPr="00DF01D3">
        <w:rPr>
          <w:b/>
          <w:bCs/>
        </w:rPr>
        <w:t>What is covered by the service?</w:t>
      </w:r>
    </w:p>
    <w:p w14:paraId="302736B7" w14:textId="77777777" w:rsidR="00DF01D3" w:rsidRPr="00DF01D3" w:rsidRDefault="00DF01D3" w:rsidP="00DF01D3">
      <w:r w:rsidRPr="00DF01D3">
        <w:rPr>
          <w:b/>
          <w:bCs/>
        </w:rPr>
        <w:t>Keyholding/alarm response:</w:t>
      </w:r>
      <w:r w:rsidRPr="00DF01D3">
        <w:t xml:space="preserve"> This service requires GBSG to safely keep a spare key for your premises and to respond to and attend activations of your alarm as agreed. </w:t>
      </w:r>
    </w:p>
    <w:p w14:paraId="6B6AD914" w14:textId="77777777" w:rsidR="00DF01D3" w:rsidRPr="00DF01D3" w:rsidRDefault="00DF01D3" w:rsidP="00DF01D3">
      <w:r w:rsidRPr="00DF01D3">
        <w:rPr>
          <w:b/>
          <w:bCs/>
        </w:rPr>
        <w:t>Mobile Patrols:</w:t>
      </w:r>
      <w:r w:rsidRPr="00DF01D3">
        <w:t xml:space="preserve"> Provision of fully trained, vetted, uniformed, SIA licensed Security Officers to patrol the site as per the agreed assignment.</w:t>
      </w:r>
    </w:p>
    <w:p w14:paraId="7D16C2DB" w14:textId="77777777" w:rsidR="00DF01D3" w:rsidRPr="00DF01D3" w:rsidRDefault="00DF01D3" w:rsidP="00DF01D3">
      <w:r w:rsidRPr="00DF01D3">
        <w:rPr>
          <w:b/>
          <w:bCs/>
        </w:rPr>
        <w:t>Man Guarding:</w:t>
      </w:r>
      <w:r w:rsidRPr="00DF01D3">
        <w:t xml:space="preserve"> Provision of fully trained, vetted, uniformed, SIA licensed Security Officers to patrol the site as per the agreed assignment.</w:t>
      </w:r>
    </w:p>
    <w:p w14:paraId="6D3E4FA8" w14:textId="77777777" w:rsidR="00DF01D3" w:rsidRPr="00DF01D3" w:rsidRDefault="00DF01D3" w:rsidP="00DF01D3">
      <w:pPr>
        <w:rPr>
          <w:b/>
          <w:bCs/>
        </w:rPr>
      </w:pPr>
      <w:r w:rsidRPr="00DF01D3">
        <w:rPr>
          <w:b/>
          <w:bCs/>
        </w:rPr>
        <w:t>GBSG will keep all records to the required industry standard.</w:t>
      </w:r>
    </w:p>
    <w:p w14:paraId="0A82C2DE" w14:textId="77777777" w:rsidR="00DF01D3" w:rsidRPr="00DF01D3" w:rsidRDefault="00DF01D3" w:rsidP="00DF01D3">
      <w:pPr>
        <w:rPr>
          <w:b/>
          <w:bCs/>
        </w:rPr>
      </w:pPr>
      <w:r w:rsidRPr="00DF01D3">
        <w:rPr>
          <w:b/>
          <w:bCs/>
        </w:rPr>
        <w:t>Lone worker procedure will be adhered to via our Control Room which is manned 24/7.</w:t>
      </w:r>
    </w:p>
    <w:p w14:paraId="557A623D" w14:textId="77777777" w:rsidR="00DF01D3" w:rsidRPr="00DF01D3" w:rsidRDefault="00DF01D3" w:rsidP="00DF01D3">
      <w:pPr>
        <w:rPr>
          <w:b/>
          <w:bCs/>
        </w:rPr>
      </w:pPr>
      <w:r w:rsidRPr="00DF01D3">
        <w:rPr>
          <w:b/>
          <w:bCs/>
        </w:rPr>
        <w:t>Keyholding Charges per annum:</w:t>
      </w:r>
      <w:r w:rsidRPr="00DF01D3">
        <w:rPr>
          <w:b/>
          <w:bCs/>
        </w:rPr>
        <w:tab/>
      </w:r>
      <w:r w:rsidRPr="00DF01D3">
        <w:rPr>
          <w:b/>
          <w:bCs/>
        </w:rPr>
        <w:tab/>
      </w:r>
      <w:r w:rsidRPr="00DF01D3">
        <w:rPr>
          <w:b/>
          <w:bCs/>
        </w:rPr>
        <w:tab/>
      </w:r>
      <w:r w:rsidRPr="00DF01D3">
        <w:rPr>
          <w:b/>
          <w:bCs/>
        </w:rPr>
        <w:tab/>
      </w:r>
      <w:r w:rsidRPr="00DF01D3">
        <w:rPr>
          <w:b/>
          <w:bCs/>
        </w:rPr>
        <w:tab/>
      </w:r>
    </w:p>
    <w:p w14:paraId="5317A2B7" w14:textId="77777777" w:rsidR="00DF01D3" w:rsidRPr="00DF01D3" w:rsidRDefault="00DF01D3" w:rsidP="00DF01D3">
      <w:r w:rsidRPr="00DF01D3">
        <w:t>Keyholding/alarm response:</w:t>
      </w:r>
      <w:r w:rsidRPr="00DF01D3">
        <w:tab/>
      </w:r>
      <w:r w:rsidRPr="00DF01D3">
        <w:tab/>
      </w:r>
      <w:r w:rsidRPr="00DF01D3">
        <w:tab/>
      </w:r>
      <w:r w:rsidRPr="00DF01D3">
        <w:rPr>
          <w:b/>
          <w:bCs/>
        </w:rPr>
        <w:t>£425.00</w:t>
      </w:r>
      <w:r w:rsidRPr="00DF01D3">
        <w:rPr>
          <w:b/>
          <w:bCs/>
        </w:rPr>
        <w:tab/>
      </w:r>
      <w:r w:rsidRPr="00DF01D3">
        <w:rPr>
          <w:b/>
          <w:bCs/>
        </w:rPr>
        <w:tab/>
      </w:r>
      <w:r w:rsidRPr="00DF01D3">
        <w:rPr>
          <w:b/>
          <w:bCs/>
        </w:rPr>
        <w:tab/>
      </w:r>
    </w:p>
    <w:p w14:paraId="4CCA172E" w14:textId="77777777" w:rsidR="00DF01D3" w:rsidRPr="00DF01D3" w:rsidRDefault="00DF01D3" w:rsidP="00DF01D3">
      <w:r w:rsidRPr="00DF01D3">
        <w:t>Keyholding/alarm response for multiple sites (3+):</w:t>
      </w:r>
      <w:r w:rsidRPr="00DF01D3">
        <w:tab/>
      </w:r>
      <w:r w:rsidRPr="00DF01D3">
        <w:rPr>
          <w:b/>
          <w:bCs/>
        </w:rPr>
        <w:t>£325.00 per site</w:t>
      </w:r>
      <w:r w:rsidRPr="00DF01D3">
        <w:rPr>
          <w:b/>
          <w:bCs/>
        </w:rPr>
        <w:tab/>
      </w:r>
      <w:r w:rsidRPr="00DF01D3">
        <w:rPr>
          <w:b/>
          <w:bCs/>
        </w:rPr>
        <w:tab/>
      </w:r>
    </w:p>
    <w:p w14:paraId="7FE80B3C" w14:textId="77777777" w:rsidR="00DF01D3" w:rsidRPr="00DF01D3" w:rsidRDefault="00DF01D3" w:rsidP="00DF01D3">
      <w:r w:rsidRPr="00DF01D3">
        <w:t>Keyholding via 3</w:t>
      </w:r>
      <w:r w:rsidRPr="00DF01D3">
        <w:rPr>
          <w:vertAlign w:val="superscript"/>
        </w:rPr>
        <w:t>rd</w:t>
      </w:r>
      <w:r w:rsidRPr="00DF01D3">
        <w:t xml:space="preserve"> party:</w:t>
      </w:r>
      <w:r w:rsidRPr="00DF01D3">
        <w:tab/>
      </w:r>
      <w:r w:rsidRPr="00DF01D3">
        <w:tab/>
      </w:r>
      <w:r w:rsidRPr="00DF01D3">
        <w:tab/>
      </w:r>
      <w:r w:rsidRPr="00DF01D3">
        <w:tab/>
      </w:r>
      <w:r w:rsidRPr="00DF01D3">
        <w:rPr>
          <w:b/>
          <w:bCs/>
        </w:rPr>
        <w:t>£425.00</w:t>
      </w:r>
      <w:r w:rsidRPr="00DF01D3">
        <w:rPr>
          <w:b/>
          <w:bCs/>
        </w:rPr>
        <w:tab/>
      </w:r>
      <w:r w:rsidRPr="00DF01D3">
        <w:rPr>
          <w:b/>
          <w:bCs/>
        </w:rPr>
        <w:tab/>
      </w:r>
      <w:r w:rsidRPr="00DF01D3">
        <w:rPr>
          <w:b/>
          <w:bCs/>
        </w:rPr>
        <w:tab/>
      </w:r>
    </w:p>
    <w:p w14:paraId="0404009A" w14:textId="77777777" w:rsidR="00DF01D3" w:rsidRPr="00DF01D3" w:rsidRDefault="00DF01D3" w:rsidP="00DF01D3">
      <w:pPr>
        <w:rPr>
          <w:b/>
          <w:bCs/>
        </w:rPr>
      </w:pPr>
      <w:r w:rsidRPr="00DF01D3">
        <w:t>Keyholding Callout 1</w:t>
      </w:r>
      <w:r w:rsidRPr="00DF01D3">
        <w:rPr>
          <w:vertAlign w:val="superscript"/>
        </w:rPr>
        <w:t>st</w:t>
      </w:r>
      <w:r w:rsidRPr="00DF01D3">
        <w:t xml:space="preserve"> hour:</w:t>
      </w:r>
      <w:r w:rsidRPr="00DF01D3">
        <w:tab/>
      </w:r>
      <w:r w:rsidRPr="00DF01D3">
        <w:tab/>
      </w:r>
      <w:r w:rsidRPr="00DF01D3">
        <w:tab/>
      </w:r>
      <w:r w:rsidRPr="00DF01D3">
        <w:tab/>
      </w:r>
      <w:r w:rsidRPr="00DF01D3">
        <w:rPr>
          <w:b/>
          <w:bCs/>
        </w:rPr>
        <w:t>£60.50</w:t>
      </w:r>
      <w:r w:rsidRPr="00DF01D3">
        <w:rPr>
          <w:b/>
          <w:bCs/>
        </w:rPr>
        <w:tab/>
      </w:r>
      <w:r w:rsidRPr="00DF01D3">
        <w:rPr>
          <w:b/>
          <w:bCs/>
        </w:rPr>
        <w:tab/>
      </w:r>
      <w:r w:rsidRPr="00DF01D3">
        <w:rPr>
          <w:b/>
          <w:bCs/>
        </w:rPr>
        <w:tab/>
      </w:r>
    </w:p>
    <w:p w14:paraId="2897B48A" w14:textId="77777777" w:rsidR="00DF01D3" w:rsidRPr="00DF01D3" w:rsidRDefault="00DF01D3" w:rsidP="00DF01D3">
      <w:r w:rsidRPr="00DF01D3">
        <w:t>Keyholding Callout after 1</w:t>
      </w:r>
      <w:r w:rsidRPr="00DF01D3">
        <w:rPr>
          <w:vertAlign w:val="superscript"/>
        </w:rPr>
        <w:t>st</w:t>
      </w:r>
      <w:r w:rsidRPr="00DF01D3">
        <w:t xml:space="preserve"> hour:</w:t>
      </w:r>
      <w:r w:rsidRPr="00DF01D3">
        <w:tab/>
      </w:r>
      <w:r w:rsidRPr="00DF01D3">
        <w:tab/>
      </w:r>
      <w:r w:rsidRPr="00DF01D3">
        <w:tab/>
      </w:r>
      <w:r w:rsidRPr="00DF01D3">
        <w:rPr>
          <w:b/>
          <w:bCs/>
        </w:rPr>
        <w:t>£60.50</w:t>
      </w:r>
      <w:r w:rsidRPr="00DF01D3">
        <w:rPr>
          <w:b/>
          <w:bCs/>
        </w:rPr>
        <w:tab/>
      </w:r>
      <w:r w:rsidRPr="00DF01D3">
        <w:rPr>
          <w:b/>
          <w:bCs/>
        </w:rPr>
        <w:tab/>
      </w:r>
      <w:r w:rsidRPr="00DF01D3">
        <w:rPr>
          <w:b/>
          <w:bCs/>
        </w:rPr>
        <w:tab/>
      </w:r>
    </w:p>
    <w:p w14:paraId="5EF5EC7F" w14:textId="77777777" w:rsidR="00DF01D3" w:rsidRPr="00DF01D3" w:rsidRDefault="00DF01D3" w:rsidP="00DF01D3">
      <w:pPr>
        <w:rPr>
          <w:b/>
          <w:bCs/>
        </w:rPr>
      </w:pPr>
      <w:r w:rsidRPr="00DF01D3">
        <w:rPr>
          <w:b/>
          <w:bCs/>
        </w:rPr>
        <w:t xml:space="preserve">Mobile Patrols per visit: </w:t>
      </w:r>
    </w:p>
    <w:p w14:paraId="1B7EA03A" w14:textId="77777777" w:rsidR="00DF01D3" w:rsidRPr="00DF01D3" w:rsidRDefault="00DF01D3" w:rsidP="00DF01D3">
      <w:pPr>
        <w:rPr>
          <w:b/>
          <w:bCs/>
        </w:rPr>
      </w:pPr>
      <w:r w:rsidRPr="00DF01D3">
        <w:t>Emergency Basis</w:t>
      </w:r>
      <w:r w:rsidRPr="00DF01D3">
        <w:tab/>
      </w:r>
      <w:r w:rsidRPr="00DF01D3">
        <w:tab/>
      </w:r>
      <w:r w:rsidRPr="00DF01D3">
        <w:tab/>
      </w:r>
      <w:r w:rsidRPr="00DF01D3">
        <w:tab/>
      </w:r>
      <w:r w:rsidRPr="00DF01D3">
        <w:tab/>
      </w:r>
      <w:r w:rsidRPr="00DF01D3">
        <w:rPr>
          <w:b/>
          <w:bCs/>
        </w:rPr>
        <w:t>£43.50</w:t>
      </w:r>
      <w:r w:rsidRPr="00DF01D3">
        <w:rPr>
          <w:b/>
          <w:bCs/>
        </w:rPr>
        <w:tab/>
      </w:r>
      <w:r w:rsidRPr="00DF01D3">
        <w:rPr>
          <w:b/>
          <w:bCs/>
        </w:rPr>
        <w:tab/>
      </w:r>
      <w:r w:rsidRPr="00DF01D3">
        <w:rPr>
          <w:b/>
          <w:bCs/>
        </w:rPr>
        <w:tab/>
      </w:r>
    </w:p>
    <w:p w14:paraId="63D58D9C" w14:textId="77777777" w:rsidR="00DF01D3" w:rsidRPr="00DF01D3" w:rsidRDefault="00DF01D3" w:rsidP="00DF01D3">
      <w:r w:rsidRPr="00DF01D3">
        <w:t>Permanent</w:t>
      </w:r>
      <w:r w:rsidRPr="00DF01D3">
        <w:tab/>
      </w:r>
      <w:r w:rsidRPr="00DF01D3">
        <w:tab/>
      </w:r>
      <w:r w:rsidRPr="00DF01D3">
        <w:tab/>
      </w:r>
      <w:r w:rsidRPr="00DF01D3">
        <w:tab/>
      </w:r>
      <w:r w:rsidRPr="00DF01D3">
        <w:tab/>
        <w:t>Priced by Contract</w:t>
      </w:r>
      <w:r w:rsidRPr="00DF01D3">
        <w:tab/>
      </w:r>
    </w:p>
    <w:p w14:paraId="12A690E3" w14:textId="77777777" w:rsidR="00DF01D3" w:rsidRPr="00DF01D3" w:rsidRDefault="00DF01D3" w:rsidP="00DF01D3">
      <w:pPr>
        <w:rPr>
          <w:b/>
          <w:bCs/>
        </w:rPr>
      </w:pPr>
      <w:r w:rsidRPr="00DF01D3">
        <w:rPr>
          <w:b/>
          <w:bCs/>
        </w:rPr>
        <w:t>Man-Guarding per hour:</w:t>
      </w:r>
    </w:p>
    <w:p w14:paraId="1B110792" w14:textId="77777777" w:rsidR="00DF01D3" w:rsidRPr="00DF01D3" w:rsidRDefault="00DF01D3" w:rsidP="00DF01D3">
      <w:pPr>
        <w:rPr>
          <w:b/>
          <w:bCs/>
        </w:rPr>
      </w:pPr>
      <w:r w:rsidRPr="00DF01D3">
        <w:t>Permanent site:</w:t>
      </w:r>
      <w:r w:rsidRPr="00DF01D3">
        <w:tab/>
      </w:r>
      <w:r w:rsidRPr="00DF01D3">
        <w:tab/>
      </w:r>
      <w:r w:rsidRPr="00DF01D3">
        <w:tab/>
      </w:r>
      <w:r w:rsidRPr="00DF01D3">
        <w:tab/>
      </w:r>
      <w:r w:rsidRPr="00DF01D3">
        <w:tab/>
      </w:r>
      <w:r w:rsidRPr="00DF01D3">
        <w:rPr>
          <w:b/>
          <w:bCs/>
        </w:rPr>
        <w:t>£POA</w:t>
      </w:r>
      <w:r w:rsidRPr="00DF01D3">
        <w:rPr>
          <w:b/>
          <w:bCs/>
        </w:rPr>
        <w:tab/>
      </w:r>
      <w:r w:rsidRPr="00DF01D3">
        <w:rPr>
          <w:b/>
          <w:bCs/>
        </w:rPr>
        <w:tab/>
      </w:r>
      <w:r w:rsidRPr="00DF01D3">
        <w:rPr>
          <w:b/>
          <w:bCs/>
        </w:rPr>
        <w:tab/>
      </w:r>
    </w:p>
    <w:p w14:paraId="775C1ADE" w14:textId="77777777" w:rsidR="00DF01D3" w:rsidRPr="00DF01D3" w:rsidRDefault="00DF01D3" w:rsidP="00DF01D3">
      <w:r w:rsidRPr="00DF01D3">
        <w:t>Temporary Man-Guarding:</w:t>
      </w:r>
      <w:r w:rsidRPr="00DF01D3">
        <w:tab/>
      </w:r>
      <w:r w:rsidRPr="00DF01D3">
        <w:tab/>
      </w:r>
      <w:r w:rsidRPr="00DF01D3">
        <w:tab/>
      </w:r>
      <w:r w:rsidRPr="00DF01D3">
        <w:tab/>
      </w:r>
      <w:r w:rsidRPr="00DF01D3">
        <w:rPr>
          <w:b/>
          <w:bCs/>
        </w:rPr>
        <w:t>£28.95</w:t>
      </w:r>
      <w:r w:rsidRPr="00DF01D3">
        <w:rPr>
          <w:b/>
          <w:bCs/>
        </w:rPr>
        <w:tab/>
      </w:r>
      <w:r w:rsidRPr="00DF01D3">
        <w:rPr>
          <w:b/>
          <w:bCs/>
        </w:rPr>
        <w:tab/>
      </w:r>
      <w:r w:rsidRPr="00DF01D3">
        <w:rPr>
          <w:b/>
          <w:bCs/>
        </w:rPr>
        <w:tab/>
      </w:r>
    </w:p>
    <w:p w14:paraId="237FA4A5" w14:textId="77777777" w:rsidR="00DF01D3" w:rsidRPr="00DF01D3" w:rsidRDefault="00DF01D3" w:rsidP="00DF01D3">
      <w:r w:rsidRPr="00DF01D3">
        <w:t>Extra guards (short notice):</w:t>
      </w:r>
      <w:r w:rsidRPr="00DF01D3">
        <w:tab/>
      </w:r>
      <w:r w:rsidRPr="00DF01D3">
        <w:tab/>
      </w:r>
      <w:r w:rsidRPr="00DF01D3">
        <w:tab/>
      </w:r>
      <w:r w:rsidRPr="00DF01D3">
        <w:tab/>
      </w:r>
      <w:r w:rsidRPr="00DF01D3">
        <w:rPr>
          <w:b/>
          <w:bCs/>
        </w:rPr>
        <w:t>£28.95</w:t>
      </w:r>
      <w:r w:rsidRPr="00DF01D3">
        <w:rPr>
          <w:b/>
          <w:bCs/>
        </w:rPr>
        <w:tab/>
      </w:r>
      <w:r w:rsidRPr="00DF01D3">
        <w:rPr>
          <w:b/>
          <w:bCs/>
        </w:rPr>
        <w:tab/>
      </w:r>
      <w:r w:rsidRPr="00DF01D3">
        <w:rPr>
          <w:b/>
          <w:bCs/>
        </w:rPr>
        <w:tab/>
      </w:r>
    </w:p>
    <w:p w14:paraId="72DC1A4A" w14:textId="77777777" w:rsidR="00DF01D3" w:rsidRPr="00DF01D3" w:rsidRDefault="00DF01D3" w:rsidP="00DF01D3">
      <w:pPr>
        <w:rPr>
          <w:b/>
          <w:bCs/>
        </w:rPr>
      </w:pPr>
      <w:r w:rsidRPr="00DF01D3">
        <w:rPr>
          <w:b/>
          <w:bCs/>
        </w:rPr>
        <w:t>All prices are subject to VAT</w:t>
      </w:r>
    </w:p>
    <w:p w14:paraId="00E98C9C" w14:textId="77777777" w:rsidR="00DF01D3" w:rsidRPr="00DF01D3" w:rsidRDefault="00DF01D3" w:rsidP="00DF01D3">
      <w:pPr>
        <w:rPr>
          <w:b/>
          <w:bCs/>
        </w:rPr>
      </w:pPr>
      <w:bookmarkStart w:id="0" w:name="_Hlk11667197"/>
      <w:r w:rsidRPr="00DF01D3">
        <w:rPr>
          <w:b/>
          <w:bCs/>
        </w:rPr>
        <w:t>Customer responsibilities:</w:t>
      </w:r>
    </w:p>
    <w:p w14:paraId="1AC3FCBD" w14:textId="77777777" w:rsidR="00DF01D3" w:rsidRDefault="00DF01D3" w:rsidP="00DF01D3"/>
    <w:p w14:paraId="2CF8FD34" w14:textId="77777777" w:rsidR="00DF01D3" w:rsidRPr="00DF01D3" w:rsidRDefault="00DF01D3" w:rsidP="00DF01D3"/>
    <w:p w14:paraId="63629D7B" w14:textId="59405BA3" w:rsidR="00DF01D3" w:rsidRPr="00DF01D3" w:rsidRDefault="00DF01D3" w:rsidP="00DF01D3">
      <w:pPr>
        <w:tabs>
          <w:tab w:val="left" w:pos="2145"/>
        </w:tabs>
      </w:pPr>
      <w:r>
        <w:tab/>
      </w:r>
    </w:p>
    <w:p w14:paraId="6BC39DC0" w14:textId="77777777" w:rsidR="00DF01D3" w:rsidRPr="00DF01D3" w:rsidRDefault="00DF01D3" w:rsidP="00DF01D3">
      <w:r w:rsidRPr="00DF01D3">
        <w:rPr>
          <w:b/>
        </w:rPr>
        <w:lastRenderedPageBreak/>
        <w:t>To inform GBSG of the following:</w:t>
      </w:r>
      <w:r w:rsidRPr="00DF01D3">
        <w:t xml:space="preserve"> Any structural changes or use to any part of the building or layout of the site. Any existence of environmental issues i.e. </w:t>
      </w:r>
      <w:proofErr w:type="gramStart"/>
      <w:r w:rsidRPr="00DF01D3">
        <w:t>Fly</w:t>
      </w:r>
      <w:proofErr w:type="gramEnd"/>
      <w:r w:rsidRPr="00DF01D3">
        <w:t xml:space="preserve"> Zappers, radio transmitters, air-conditioning, freezers, pumps, motors etc. Or any hazards to employees in respect of Health &amp; Safety.</w:t>
      </w:r>
    </w:p>
    <w:p w14:paraId="4A87B1D8" w14:textId="77777777" w:rsidR="00DF01D3" w:rsidRPr="00DF01D3" w:rsidRDefault="00DF01D3" w:rsidP="00DF01D3">
      <w:pPr>
        <w:rPr>
          <w:b/>
          <w:bCs/>
        </w:rPr>
      </w:pPr>
      <w:r w:rsidRPr="00DF01D3">
        <w:rPr>
          <w:b/>
          <w:bCs/>
        </w:rPr>
        <w:t>To fully understand all details and obligations, please read the following:</w:t>
      </w:r>
    </w:p>
    <w:p w14:paraId="52BE7AAB" w14:textId="77777777" w:rsidR="00DF01D3" w:rsidRPr="00DF01D3" w:rsidRDefault="00DF01D3" w:rsidP="00DF01D3">
      <w:r w:rsidRPr="00DF01D3">
        <w:t>GBSG standard terms and conditions (available on our website) and the specification for your system prepared by GBSG.</w:t>
      </w:r>
      <w:bookmarkEnd w:id="0"/>
    </w:p>
    <w:p w14:paraId="790A91C8" w14:textId="77777777" w:rsidR="00D458AF" w:rsidRPr="00D458AF" w:rsidRDefault="00D458AF" w:rsidP="00D458AF"/>
    <w:sectPr w:rsidR="00D458AF" w:rsidRPr="00D458AF" w:rsidSect="0053236F">
      <w:headerReference w:type="default" r:id="rId15"/>
      <w:footerReference w:type="default" r:id="rId16"/>
      <w:type w:val="oddPage"/>
      <w:pgSz w:w="11907" w:h="16840" w:code="9"/>
      <w:pgMar w:top="1247" w:right="680" w:bottom="567" w:left="680" w:header="68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616DE" w14:textId="77777777" w:rsidR="00B97118" w:rsidRDefault="00B97118">
      <w:r>
        <w:separator/>
      </w:r>
    </w:p>
  </w:endnote>
  <w:endnote w:type="continuationSeparator" w:id="0">
    <w:p w14:paraId="04CE1EA6" w14:textId="77777777" w:rsidR="00B97118" w:rsidRDefault="00B97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7884696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5427BA05" w14:textId="1D81402F" w:rsidR="00DF01D3" w:rsidRPr="0053236F" w:rsidRDefault="00DF01D3" w:rsidP="00DF01D3">
            <w:pPr>
              <w:pStyle w:val="Footer"/>
              <w:rPr>
                <w:sz w:val="20"/>
                <w:szCs w:val="20"/>
              </w:rPr>
            </w:pPr>
          </w:p>
          <w:p w14:paraId="1318443C" w14:textId="4AAD769E" w:rsidR="008F2E2E" w:rsidRPr="0053236F" w:rsidRDefault="00B610C7" w:rsidP="00315ABA">
            <w:pPr>
              <w:pStyle w:val="Footer"/>
              <w:rPr>
                <w:sz w:val="20"/>
                <w:szCs w:val="20"/>
              </w:rPr>
            </w:pPr>
            <w:r w:rsidRPr="0053236F">
              <w:rPr>
                <w:sz w:val="20"/>
                <w:szCs w:val="20"/>
              </w:rPr>
              <w:tab/>
            </w:r>
            <w:r w:rsidRPr="0053236F">
              <w:rPr>
                <w:sz w:val="20"/>
                <w:szCs w:val="20"/>
              </w:rPr>
              <w:tab/>
            </w:r>
            <w:r w:rsidRPr="0053236F">
              <w:rPr>
                <w:sz w:val="20"/>
                <w:szCs w:val="20"/>
              </w:rPr>
              <w:tab/>
            </w:r>
            <w:r w:rsidR="00315ABA" w:rsidRPr="0053236F">
              <w:rPr>
                <w:sz w:val="20"/>
                <w:szCs w:val="20"/>
              </w:rPr>
              <w:t xml:space="preserve">Page </w:t>
            </w:r>
            <w:r w:rsidR="00315ABA" w:rsidRPr="0053236F">
              <w:rPr>
                <w:b/>
                <w:bCs/>
                <w:sz w:val="20"/>
                <w:szCs w:val="20"/>
              </w:rPr>
              <w:fldChar w:fldCharType="begin"/>
            </w:r>
            <w:r w:rsidR="00315ABA" w:rsidRPr="0053236F">
              <w:rPr>
                <w:b/>
                <w:bCs/>
                <w:sz w:val="20"/>
                <w:szCs w:val="20"/>
              </w:rPr>
              <w:instrText xml:space="preserve"> PAGE </w:instrText>
            </w:r>
            <w:r w:rsidR="00315ABA" w:rsidRPr="0053236F">
              <w:rPr>
                <w:b/>
                <w:bCs/>
                <w:sz w:val="20"/>
                <w:szCs w:val="20"/>
              </w:rPr>
              <w:fldChar w:fldCharType="separate"/>
            </w:r>
            <w:r w:rsidR="00315ABA" w:rsidRPr="0053236F">
              <w:rPr>
                <w:b/>
                <w:bCs/>
                <w:noProof/>
                <w:sz w:val="20"/>
                <w:szCs w:val="20"/>
              </w:rPr>
              <w:t>2</w:t>
            </w:r>
            <w:r w:rsidR="00315ABA" w:rsidRPr="0053236F">
              <w:rPr>
                <w:b/>
                <w:bCs/>
                <w:sz w:val="20"/>
                <w:szCs w:val="20"/>
              </w:rPr>
              <w:fldChar w:fldCharType="end"/>
            </w:r>
            <w:r w:rsidR="00315ABA" w:rsidRPr="0053236F">
              <w:rPr>
                <w:sz w:val="20"/>
                <w:szCs w:val="20"/>
              </w:rPr>
              <w:t xml:space="preserve"> of </w:t>
            </w:r>
            <w:r w:rsidR="00315ABA" w:rsidRPr="0053236F">
              <w:rPr>
                <w:b/>
                <w:bCs/>
                <w:sz w:val="20"/>
                <w:szCs w:val="20"/>
              </w:rPr>
              <w:fldChar w:fldCharType="begin"/>
            </w:r>
            <w:r w:rsidR="00315ABA" w:rsidRPr="0053236F">
              <w:rPr>
                <w:b/>
                <w:bCs/>
                <w:sz w:val="20"/>
                <w:szCs w:val="20"/>
              </w:rPr>
              <w:instrText xml:space="preserve"> NUMPAGES  </w:instrText>
            </w:r>
            <w:r w:rsidR="00315ABA" w:rsidRPr="0053236F">
              <w:rPr>
                <w:b/>
                <w:bCs/>
                <w:sz w:val="20"/>
                <w:szCs w:val="20"/>
              </w:rPr>
              <w:fldChar w:fldCharType="separate"/>
            </w:r>
            <w:r w:rsidR="00315ABA" w:rsidRPr="0053236F">
              <w:rPr>
                <w:b/>
                <w:bCs/>
                <w:noProof/>
                <w:sz w:val="20"/>
                <w:szCs w:val="20"/>
              </w:rPr>
              <w:t>2</w:t>
            </w:r>
            <w:r w:rsidR="00315ABA" w:rsidRPr="0053236F">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BE5D0" w14:textId="77777777" w:rsidR="00B97118" w:rsidRDefault="00B97118">
      <w:r>
        <w:separator/>
      </w:r>
    </w:p>
  </w:footnote>
  <w:footnote w:type="continuationSeparator" w:id="0">
    <w:p w14:paraId="5FEA44C8" w14:textId="77777777" w:rsidR="00B97118" w:rsidRDefault="00B97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5891" w14:textId="77777777" w:rsidR="008F2E2E" w:rsidRDefault="009D4931" w:rsidP="00BA3346">
    <w:pPr>
      <w:pStyle w:val="Header"/>
      <w:spacing w:after="0"/>
    </w:pPr>
    <w:r>
      <w:rPr>
        <w:noProof/>
      </w:rPr>
      <w:drawing>
        <wp:anchor distT="0" distB="0" distL="114300" distR="114300" simplePos="0" relativeHeight="251658240" behindDoc="1" locked="0" layoutInCell="1" allowOverlap="1" wp14:anchorId="04D5CEA4" wp14:editId="18C157AE">
          <wp:simplePos x="0" y="0"/>
          <wp:positionH relativeFrom="column">
            <wp:align>left</wp:align>
          </wp:positionH>
          <wp:positionV relativeFrom="paragraph">
            <wp:posOffset>-238760</wp:posOffset>
          </wp:positionV>
          <wp:extent cx="2002155" cy="525145"/>
          <wp:effectExtent l="0" t="0" r="0" b="8255"/>
          <wp:wrapThrough wrapText="bothSides">
            <wp:wrapPolygon edited="0">
              <wp:start x="0" y="0"/>
              <wp:lineTo x="0" y="21156"/>
              <wp:lineTo x="21374" y="21156"/>
              <wp:lineTo x="21374" y="0"/>
              <wp:lineTo x="0" y="0"/>
            </wp:wrapPolygon>
          </wp:wrapThrough>
          <wp:docPr id="676992532" name="Picture 67699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BSG Logo With Strapline Right.jpg"/>
                  <pic:cNvPicPr/>
                </pic:nvPicPr>
                <pic:blipFill>
                  <a:blip r:embed="rId1">
                    <a:extLst>
                      <a:ext uri="{28A0092B-C50C-407E-A947-70E740481C1C}">
                        <a14:useLocalDpi xmlns:a14="http://schemas.microsoft.com/office/drawing/2010/main" val="0"/>
                      </a:ext>
                    </a:extLst>
                  </a:blip>
                  <a:stretch>
                    <a:fillRect/>
                  </a:stretch>
                </pic:blipFill>
                <pic:spPr>
                  <a:xfrm>
                    <a:off x="0" y="0"/>
                    <a:ext cx="2025516" cy="5314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724"/>
    <w:multiLevelType w:val="hybridMultilevel"/>
    <w:tmpl w:val="C5B2DE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D64801"/>
    <w:multiLevelType w:val="hybridMultilevel"/>
    <w:tmpl w:val="464651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2D4802"/>
    <w:multiLevelType w:val="multilevel"/>
    <w:tmpl w:val="72D0EFF6"/>
    <w:lvl w:ilvl="0">
      <w:start w:val="4"/>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1"/>
      <w:numFmt w:val="bullet"/>
      <w:lvlText w:val=""/>
      <w:lvlJc w:val="left"/>
      <w:pPr>
        <w:tabs>
          <w:tab w:val="num" w:pos="360"/>
        </w:tabs>
        <w:ind w:left="360" w:hanging="360"/>
      </w:pPr>
      <w:rPr>
        <w:rFonts w:ascii="Symbol" w:hAnsi="Symbol"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 w15:restartNumberingAfterBreak="0">
    <w:nsid w:val="0DA81A5D"/>
    <w:multiLevelType w:val="hybridMultilevel"/>
    <w:tmpl w:val="38C681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5970154"/>
    <w:multiLevelType w:val="hybridMultilevel"/>
    <w:tmpl w:val="36585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EF6DB7"/>
    <w:multiLevelType w:val="multilevel"/>
    <w:tmpl w:val="BC744778"/>
    <w:lvl w:ilvl="0">
      <w:start w:val="4"/>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15:restartNumberingAfterBreak="0">
    <w:nsid w:val="23EB30F8"/>
    <w:multiLevelType w:val="hybridMultilevel"/>
    <w:tmpl w:val="B8E6C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EE0B78"/>
    <w:multiLevelType w:val="multilevel"/>
    <w:tmpl w:val="5A029AB6"/>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DB2C88"/>
    <w:multiLevelType w:val="hybridMultilevel"/>
    <w:tmpl w:val="0D2E10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0D49CE"/>
    <w:multiLevelType w:val="multilevel"/>
    <w:tmpl w:val="60CCE85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2C2E65"/>
    <w:multiLevelType w:val="hybridMultilevel"/>
    <w:tmpl w:val="3BAA41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A56421"/>
    <w:multiLevelType w:val="hybridMultilevel"/>
    <w:tmpl w:val="945E4E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292AF4"/>
    <w:multiLevelType w:val="multilevel"/>
    <w:tmpl w:val="3F26F7A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34A04F3"/>
    <w:multiLevelType w:val="hybridMultilevel"/>
    <w:tmpl w:val="F94467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223D12"/>
    <w:multiLevelType w:val="multilevel"/>
    <w:tmpl w:val="3DB602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B214535"/>
    <w:multiLevelType w:val="multilevel"/>
    <w:tmpl w:val="A1C2279A"/>
    <w:lvl w:ilvl="0">
      <w:start w:val="7"/>
      <w:numFmt w:val="decimal"/>
      <w:lvlText w:val="%1"/>
      <w:lvlJc w:val="left"/>
      <w:pPr>
        <w:tabs>
          <w:tab w:val="num" w:pos="360"/>
        </w:tabs>
        <w:ind w:left="360" w:hanging="360"/>
      </w:pPr>
      <w:rPr>
        <w:rFonts w:cs="Arial" w:hint="default"/>
      </w:rPr>
    </w:lvl>
    <w:lvl w:ilvl="1">
      <w:start w:val="2"/>
      <w:numFmt w:val="decimal"/>
      <w:lvlText w:val="%1.%2"/>
      <w:lvlJc w:val="left"/>
      <w:pPr>
        <w:tabs>
          <w:tab w:val="num" w:pos="450"/>
        </w:tabs>
        <w:ind w:left="450" w:hanging="360"/>
      </w:pPr>
      <w:rPr>
        <w:rFonts w:cs="Arial" w:hint="default"/>
      </w:rPr>
    </w:lvl>
    <w:lvl w:ilvl="2">
      <w:start w:val="1"/>
      <w:numFmt w:val="decimal"/>
      <w:lvlText w:val="%1.%2.%3"/>
      <w:lvlJc w:val="left"/>
      <w:pPr>
        <w:tabs>
          <w:tab w:val="num" w:pos="900"/>
        </w:tabs>
        <w:ind w:left="900" w:hanging="720"/>
      </w:pPr>
      <w:rPr>
        <w:rFonts w:cs="Arial" w:hint="default"/>
      </w:rPr>
    </w:lvl>
    <w:lvl w:ilvl="3">
      <w:start w:val="1"/>
      <w:numFmt w:val="decimal"/>
      <w:lvlText w:val="%1.%2.%3.%4"/>
      <w:lvlJc w:val="left"/>
      <w:pPr>
        <w:tabs>
          <w:tab w:val="num" w:pos="990"/>
        </w:tabs>
        <w:ind w:left="990" w:hanging="720"/>
      </w:pPr>
      <w:rPr>
        <w:rFonts w:cs="Arial" w:hint="default"/>
      </w:rPr>
    </w:lvl>
    <w:lvl w:ilvl="4">
      <w:start w:val="1"/>
      <w:numFmt w:val="decimal"/>
      <w:lvlText w:val="%1.%2.%3.%4.%5"/>
      <w:lvlJc w:val="left"/>
      <w:pPr>
        <w:tabs>
          <w:tab w:val="num" w:pos="1440"/>
        </w:tabs>
        <w:ind w:left="1440" w:hanging="1080"/>
      </w:pPr>
      <w:rPr>
        <w:rFonts w:cs="Arial" w:hint="default"/>
      </w:rPr>
    </w:lvl>
    <w:lvl w:ilvl="5">
      <w:start w:val="1"/>
      <w:numFmt w:val="decimal"/>
      <w:lvlText w:val="%1.%2.%3.%4.%5.%6"/>
      <w:lvlJc w:val="left"/>
      <w:pPr>
        <w:tabs>
          <w:tab w:val="num" w:pos="1530"/>
        </w:tabs>
        <w:ind w:left="1530" w:hanging="1080"/>
      </w:pPr>
      <w:rPr>
        <w:rFonts w:cs="Arial" w:hint="default"/>
      </w:rPr>
    </w:lvl>
    <w:lvl w:ilvl="6">
      <w:start w:val="1"/>
      <w:numFmt w:val="decimal"/>
      <w:lvlText w:val="%1.%2.%3.%4.%5.%6.%7"/>
      <w:lvlJc w:val="left"/>
      <w:pPr>
        <w:tabs>
          <w:tab w:val="num" w:pos="1980"/>
        </w:tabs>
        <w:ind w:left="1980" w:hanging="1440"/>
      </w:pPr>
      <w:rPr>
        <w:rFonts w:cs="Arial" w:hint="default"/>
      </w:rPr>
    </w:lvl>
    <w:lvl w:ilvl="7">
      <w:start w:val="1"/>
      <w:numFmt w:val="decimal"/>
      <w:lvlText w:val="%1.%2.%3.%4.%5.%6.%7.%8"/>
      <w:lvlJc w:val="left"/>
      <w:pPr>
        <w:tabs>
          <w:tab w:val="num" w:pos="2070"/>
        </w:tabs>
        <w:ind w:left="2070" w:hanging="1440"/>
      </w:pPr>
      <w:rPr>
        <w:rFonts w:cs="Arial" w:hint="default"/>
      </w:rPr>
    </w:lvl>
    <w:lvl w:ilvl="8">
      <w:start w:val="1"/>
      <w:numFmt w:val="decimal"/>
      <w:lvlText w:val="%1.%2.%3.%4.%5.%6.%7.%8.%9"/>
      <w:lvlJc w:val="left"/>
      <w:pPr>
        <w:tabs>
          <w:tab w:val="num" w:pos="2520"/>
        </w:tabs>
        <w:ind w:left="2520" w:hanging="1800"/>
      </w:pPr>
      <w:rPr>
        <w:rFonts w:cs="Arial" w:hint="default"/>
      </w:rPr>
    </w:lvl>
  </w:abstractNum>
  <w:abstractNum w:abstractNumId="16" w15:restartNumberingAfterBreak="0">
    <w:nsid w:val="5DDF7A91"/>
    <w:multiLevelType w:val="hybridMultilevel"/>
    <w:tmpl w:val="DBA84C3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10F3C7B"/>
    <w:multiLevelType w:val="hybridMultilevel"/>
    <w:tmpl w:val="16DC44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9E3CFF"/>
    <w:multiLevelType w:val="hybridMultilevel"/>
    <w:tmpl w:val="0F0EF6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7C5DD9"/>
    <w:multiLevelType w:val="multilevel"/>
    <w:tmpl w:val="3B2A4D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BFE3DA0"/>
    <w:multiLevelType w:val="multilevel"/>
    <w:tmpl w:val="E5A6B79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4C73F67"/>
    <w:multiLevelType w:val="hybridMultilevel"/>
    <w:tmpl w:val="40EE6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C758C0"/>
    <w:multiLevelType w:val="hybridMultilevel"/>
    <w:tmpl w:val="E8303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5B7775"/>
    <w:multiLevelType w:val="hybridMultilevel"/>
    <w:tmpl w:val="0D8AB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FD1374"/>
    <w:multiLevelType w:val="hybridMultilevel"/>
    <w:tmpl w:val="1BB6A0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26237B"/>
    <w:multiLevelType w:val="hybridMultilevel"/>
    <w:tmpl w:val="C0728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702161"/>
    <w:multiLevelType w:val="multilevel"/>
    <w:tmpl w:val="8570A620"/>
    <w:lvl w:ilvl="0">
      <w:start w:val="6"/>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7A0C637E"/>
    <w:multiLevelType w:val="multilevel"/>
    <w:tmpl w:val="3BFEFDB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A2944B4"/>
    <w:multiLevelType w:val="hybridMultilevel"/>
    <w:tmpl w:val="03AC491C"/>
    <w:lvl w:ilvl="0" w:tplc="08090001">
      <w:start w:val="1"/>
      <w:numFmt w:val="bullet"/>
      <w:lvlText w:val=""/>
      <w:lvlJc w:val="left"/>
      <w:pPr>
        <w:tabs>
          <w:tab w:val="num" w:pos="787"/>
        </w:tabs>
        <w:ind w:left="787" w:hanging="360"/>
      </w:pPr>
      <w:rPr>
        <w:rFonts w:ascii="Symbol" w:hAnsi="Symbol" w:hint="default"/>
      </w:rPr>
    </w:lvl>
    <w:lvl w:ilvl="1" w:tplc="08090003" w:tentative="1">
      <w:start w:val="1"/>
      <w:numFmt w:val="bullet"/>
      <w:lvlText w:val="o"/>
      <w:lvlJc w:val="left"/>
      <w:pPr>
        <w:tabs>
          <w:tab w:val="num" w:pos="1507"/>
        </w:tabs>
        <w:ind w:left="1507" w:hanging="360"/>
      </w:pPr>
      <w:rPr>
        <w:rFonts w:ascii="Courier New" w:hAnsi="Courier New" w:cs="Courier New" w:hint="default"/>
      </w:rPr>
    </w:lvl>
    <w:lvl w:ilvl="2" w:tplc="08090005" w:tentative="1">
      <w:start w:val="1"/>
      <w:numFmt w:val="bullet"/>
      <w:lvlText w:val=""/>
      <w:lvlJc w:val="left"/>
      <w:pPr>
        <w:tabs>
          <w:tab w:val="num" w:pos="2227"/>
        </w:tabs>
        <w:ind w:left="2227" w:hanging="360"/>
      </w:pPr>
      <w:rPr>
        <w:rFonts w:ascii="Wingdings" w:hAnsi="Wingdings" w:hint="default"/>
      </w:rPr>
    </w:lvl>
    <w:lvl w:ilvl="3" w:tplc="08090001" w:tentative="1">
      <w:start w:val="1"/>
      <w:numFmt w:val="bullet"/>
      <w:lvlText w:val=""/>
      <w:lvlJc w:val="left"/>
      <w:pPr>
        <w:tabs>
          <w:tab w:val="num" w:pos="2947"/>
        </w:tabs>
        <w:ind w:left="2947" w:hanging="360"/>
      </w:pPr>
      <w:rPr>
        <w:rFonts w:ascii="Symbol" w:hAnsi="Symbol" w:hint="default"/>
      </w:rPr>
    </w:lvl>
    <w:lvl w:ilvl="4" w:tplc="08090003" w:tentative="1">
      <w:start w:val="1"/>
      <w:numFmt w:val="bullet"/>
      <w:lvlText w:val="o"/>
      <w:lvlJc w:val="left"/>
      <w:pPr>
        <w:tabs>
          <w:tab w:val="num" w:pos="3667"/>
        </w:tabs>
        <w:ind w:left="3667" w:hanging="360"/>
      </w:pPr>
      <w:rPr>
        <w:rFonts w:ascii="Courier New" w:hAnsi="Courier New" w:cs="Courier New" w:hint="default"/>
      </w:rPr>
    </w:lvl>
    <w:lvl w:ilvl="5" w:tplc="08090005" w:tentative="1">
      <w:start w:val="1"/>
      <w:numFmt w:val="bullet"/>
      <w:lvlText w:val=""/>
      <w:lvlJc w:val="left"/>
      <w:pPr>
        <w:tabs>
          <w:tab w:val="num" w:pos="4387"/>
        </w:tabs>
        <w:ind w:left="4387" w:hanging="360"/>
      </w:pPr>
      <w:rPr>
        <w:rFonts w:ascii="Wingdings" w:hAnsi="Wingdings" w:hint="default"/>
      </w:rPr>
    </w:lvl>
    <w:lvl w:ilvl="6" w:tplc="08090001" w:tentative="1">
      <w:start w:val="1"/>
      <w:numFmt w:val="bullet"/>
      <w:lvlText w:val=""/>
      <w:lvlJc w:val="left"/>
      <w:pPr>
        <w:tabs>
          <w:tab w:val="num" w:pos="5107"/>
        </w:tabs>
        <w:ind w:left="5107" w:hanging="360"/>
      </w:pPr>
      <w:rPr>
        <w:rFonts w:ascii="Symbol" w:hAnsi="Symbol" w:hint="default"/>
      </w:rPr>
    </w:lvl>
    <w:lvl w:ilvl="7" w:tplc="08090003" w:tentative="1">
      <w:start w:val="1"/>
      <w:numFmt w:val="bullet"/>
      <w:lvlText w:val="o"/>
      <w:lvlJc w:val="left"/>
      <w:pPr>
        <w:tabs>
          <w:tab w:val="num" w:pos="5827"/>
        </w:tabs>
        <w:ind w:left="5827" w:hanging="360"/>
      </w:pPr>
      <w:rPr>
        <w:rFonts w:ascii="Courier New" w:hAnsi="Courier New" w:cs="Courier New" w:hint="default"/>
      </w:rPr>
    </w:lvl>
    <w:lvl w:ilvl="8" w:tplc="08090005" w:tentative="1">
      <w:start w:val="1"/>
      <w:numFmt w:val="bullet"/>
      <w:lvlText w:val=""/>
      <w:lvlJc w:val="left"/>
      <w:pPr>
        <w:tabs>
          <w:tab w:val="num" w:pos="6547"/>
        </w:tabs>
        <w:ind w:left="6547" w:hanging="360"/>
      </w:pPr>
      <w:rPr>
        <w:rFonts w:ascii="Wingdings" w:hAnsi="Wingdings" w:hint="default"/>
      </w:rPr>
    </w:lvl>
  </w:abstractNum>
  <w:abstractNum w:abstractNumId="29" w15:restartNumberingAfterBreak="0">
    <w:nsid w:val="7C994676"/>
    <w:multiLevelType w:val="multilevel"/>
    <w:tmpl w:val="CFBCDB2C"/>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61633650">
    <w:abstractNumId w:val="4"/>
  </w:num>
  <w:num w:numId="2" w16cid:durableId="1911426966">
    <w:abstractNumId w:val="0"/>
  </w:num>
  <w:num w:numId="3" w16cid:durableId="1307399210">
    <w:abstractNumId w:val="21"/>
  </w:num>
  <w:num w:numId="4" w16cid:durableId="1901013835">
    <w:abstractNumId w:val="24"/>
  </w:num>
  <w:num w:numId="5" w16cid:durableId="451896930">
    <w:abstractNumId w:val="17"/>
  </w:num>
  <w:num w:numId="6" w16cid:durableId="425538026">
    <w:abstractNumId w:val="22"/>
  </w:num>
  <w:num w:numId="7" w16cid:durableId="1972398732">
    <w:abstractNumId w:val="25"/>
  </w:num>
  <w:num w:numId="8" w16cid:durableId="40176056">
    <w:abstractNumId w:val="8"/>
  </w:num>
  <w:num w:numId="9" w16cid:durableId="2110272017">
    <w:abstractNumId w:val="20"/>
  </w:num>
  <w:num w:numId="10" w16cid:durableId="2013605116">
    <w:abstractNumId w:val="28"/>
  </w:num>
  <w:num w:numId="11" w16cid:durableId="1931818301">
    <w:abstractNumId w:val="26"/>
  </w:num>
  <w:num w:numId="12" w16cid:durableId="638414322">
    <w:abstractNumId w:val="12"/>
  </w:num>
  <w:num w:numId="13" w16cid:durableId="79446618">
    <w:abstractNumId w:val="15"/>
  </w:num>
  <w:num w:numId="14" w16cid:durableId="474566834">
    <w:abstractNumId w:val="16"/>
  </w:num>
  <w:num w:numId="15" w16cid:durableId="955985750">
    <w:abstractNumId w:val="13"/>
  </w:num>
  <w:num w:numId="16" w16cid:durableId="585656400">
    <w:abstractNumId w:val="3"/>
  </w:num>
  <w:num w:numId="17" w16cid:durableId="1861316528">
    <w:abstractNumId w:val="14"/>
  </w:num>
  <w:num w:numId="18" w16cid:durableId="958536867">
    <w:abstractNumId w:val="1"/>
  </w:num>
  <w:num w:numId="19" w16cid:durableId="2013602996">
    <w:abstractNumId w:val="29"/>
  </w:num>
  <w:num w:numId="20" w16cid:durableId="1360201623">
    <w:abstractNumId w:val="19"/>
  </w:num>
  <w:num w:numId="21" w16cid:durableId="1140537325">
    <w:abstractNumId w:val="10"/>
  </w:num>
  <w:num w:numId="22" w16cid:durableId="476069467">
    <w:abstractNumId w:val="27"/>
  </w:num>
  <w:num w:numId="23" w16cid:durableId="929848572">
    <w:abstractNumId w:val="5"/>
  </w:num>
  <w:num w:numId="24" w16cid:durableId="1884830401">
    <w:abstractNumId w:val="2"/>
  </w:num>
  <w:num w:numId="25" w16cid:durableId="1139344097">
    <w:abstractNumId w:val="7"/>
  </w:num>
  <w:num w:numId="26" w16cid:durableId="1080717672">
    <w:abstractNumId w:val="9"/>
  </w:num>
  <w:num w:numId="27" w16cid:durableId="1448114574">
    <w:abstractNumId w:val="6"/>
  </w:num>
  <w:num w:numId="28" w16cid:durableId="1028874075">
    <w:abstractNumId w:val="23"/>
  </w:num>
  <w:num w:numId="29" w16cid:durableId="956907587">
    <w:abstractNumId w:val="18"/>
  </w:num>
  <w:num w:numId="30" w16cid:durableId="855117680">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1D3"/>
    <w:rsid w:val="00032972"/>
    <w:rsid w:val="00040DC2"/>
    <w:rsid w:val="00045B2D"/>
    <w:rsid w:val="00053C54"/>
    <w:rsid w:val="00076B23"/>
    <w:rsid w:val="000971C8"/>
    <w:rsid w:val="001021D0"/>
    <w:rsid w:val="00146B70"/>
    <w:rsid w:val="00161531"/>
    <w:rsid w:val="001E30EC"/>
    <w:rsid w:val="0020409B"/>
    <w:rsid w:val="00222D57"/>
    <w:rsid w:val="0026502D"/>
    <w:rsid w:val="0029439B"/>
    <w:rsid w:val="002A09EE"/>
    <w:rsid w:val="002A215B"/>
    <w:rsid w:val="002B7465"/>
    <w:rsid w:val="002E52B5"/>
    <w:rsid w:val="002F6574"/>
    <w:rsid w:val="00315ABA"/>
    <w:rsid w:val="00325DF4"/>
    <w:rsid w:val="00334747"/>
    <w:rsid w:val="00341693"/>
    <w:rsid w:val="00352976"/>
    <w:rsid w:val="003876F0"/>
    <w:rsid w:val="003B0049"/>
    <w:rsid w:val="003B5D0D"/>
    <w:rsid w:val="003C29E1"/>
    <w:rsid w:val="0042430C"/>
    <w:rsid w:val="004321F8"/>
    <w:rsid w:val="00455561"/>
    <w:rsid w:val="00474781"/>
    <w:rsid w:val="00491CEF"/>
    <w:rsid w:val="004A21D3"/>
    <w:rsid w:val="004D33D6"/>
    <w:rsid w:val="004E3940"/>
    <w:rsid w:val="00505062"/>
    <w:rsid w:val="00511358"/>
    <w:rsid w:val="0053236F"/>
    <w:rsid w:val="005331A3"/>
    <w:rsid w:val="00536DEE"/>
    <w:rsid w:val="005904A1"/>
    <w:rsid w:val="00596544"/>
    <w:rsid w:val="005C01C8"/>
    <w:rsid w:val="005C42A2"/>
    <w:rsid w:val="00612ADD"/>
    <w:rsid w:val="006250BC"/>
    <w:rsid w:val="00645E01"/>
    <w:rsid w:val="006732F9"/>
    <w:rsid w:val="007047DC"/>
    <w:rsid w:val="00710972"/>
    <w:rsid w:val="007246B9"/>
    <w:rsid w:val="007609AF"/>
    <w:rsid w:val="00785B04"/>
    <w:rsid w:val="007C6973"/>
    <w:rsid w:val="007E4AD4"/>
    <w:rsid w:val="007E6B71"/>
    <w:rsid w:val="00800766"/>
    <w:rsid w:val="00801967"/>
    <w:rsid w:val="008272E4"/>
    <w:rsid w:val="008843D2"/>
    <w:rsid w:val="00897824"/>
    <w:rsid w:val="008B4561"/>
    <w:rsid w:val="008D3D98"/>
    <w:rsid w:val="008E56BF"/>
    <w:rsid w:val="008F2E2E"/>
    <w:rsid w:val="00901588"/>
    <w:rsid w:val="00925742"/>
    <w:rsid w:val="00925773"/>
    <w:rsid w:val="009408F8"/>
    <w:rsid w:val="009524C0"/>
    <w:rsid w:val="00992D72"/>
    <w:rsid w:val="009B13E7"/>
    <w:rsid w:val="009D29A6"/>
    <w:rsid w:val="009D4931"/>
    <w:rsid w:val="00A0136D"/>
    <w:rsid w:val="00AA6EB6"/>
    <w:rsid w:val="00B00DA7"/>
    <w:rsid w:val="00B0356D"/>
    <w:rsid w:val="00B24337"/>
    <w:rsid w:val="00B450CA"/>
    <w:rsid w:val="00B610C7"/>
    <w:rsid w:val="00B62FFA"/>
    <w:rsid w:val="00B97118"/>
    <w:rsid w:val="00BA3346"/>
    <w:rsid w:val="00BB131D"/>
    <w:rsid w:val="00BB4C78"/>
    <w:rsid w:val="00C1026C"/>
    <w:rsid w:val="00C12A7E"/>
    <w:rsid w:val="00C26FB7"/>
    <w:rsid w:val="00C45CD0"/>
    <w:rsid w:val="00C93A06"/>
    <w:rsid w:val="00C9642F"/>
    <w:rsid w:val="00CD1867"/>
    <w:rsid w:val="00CD7ECC"/>
    <w:rsid w:val="00D16CC9"/>
    <w:rsid w:val="00D261CF"/>
    <w:rsid w:val="00D458AF"/>
    <w:rsid w:val="00D6367F"/>
    <w:rsid w:val="00D72CB4"/>
    <w:rsid w:val="00D806A9"/>
    <w:rsid w:val="00DA4602"/>
    <w:rsid w:val="00DE5EF1"/>
    <w:rsid w:val="00DF01D3"/>
    <w:rsid w:val="00E00902"/>
    <w:rsid w:val="00E07A25"/>
    <w:rsid w:val="00E57A5A"/>
    <w:rsid w:val="00E80D6C"/>
    <w:rsid w:val="00E83F09"/>
    <w:rsid w:val="00ED4256"/>
    <w:rsid w:val="00EF19D9"/>
    <w:rsid w:val="00EF4745"/>
    <w:rsid w:val="00EF7ABB"/>
    <w:rsid w:val="00F57CEE"/>
    <w:rsid w:val="00FC65AB"/>
    <w:rsid w:val="00FD42C4"/>
    <w:rsid w:val="00FF1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5FE76"/>
  <w15:chartTrackingRefBased/>
  <w15:docId w15:val="{7F9AFA18-2CC9-4559-BCD7-32212878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ABA"/>
    <w:pPr>
      <w:spacing w:after="120"/>
    </w:pPr>
  </w:style>
  <w:style w:type="paragraph" w:styleId="Heading1">
    <w:name w:val="heading 1"/>
    <w:basedOn w:val="Normal"/>
    <w:next w:val="Normal"/>
    <w:link w:val="Heading1Char"/>
    <w:uiPriority w:val="9"/>
    <w:qFormat/>
    <w:rsid w:val="00D458AF"/>
    <w:pPr>
      <w:keepNext/>
      <w:keepLines/>
      <w:pBdr>
        <w:bottom w:val="single" w:sz="4" w:space="1" w:color="005936" w:themeColor="accent1" w:themeShade="BF"/>
      </w:pBdr>
      <w:spacing w:before="120" w:after="40" w:line="240" w:lineRule="auto"/>
      <w:outlineLvl w:val="0"/>
    </w:pPr>
    <w:rPr>
      <w:rFonts w:ascii="Roboto Medium" w:eastAsiaTheme="majorEastAsia" w:hAnsi="Roboto Medium" w:cstheme="majorBidi"/>
      <w:color w:val="005936" w:themeColor="accent1" w:themeShade="BF"/>
      <w:sz w:val="36"/>
      <w:szCs w:val="40"/>
    </w:rPr>
  </w:style>
  <w:style w:type="paragraph" w:styleId="Heading2">
    <w:name w:val="heading 2"/>
    <w:basedOn w:val="Normal"/>
    <w:next w:val="Normal"/>
    <w:link w:val="Heading2Char"/>
    <w:uiPriority w:val="9"/>
    <w:unhideWhenUsed/>
    <w:qFormat/>
    <w:rsid w:val="00315ABA"/>
    <w:pPr>
      <w:keepNext/>
      <w:keepLines/>
      <w:spacing w:before="120" w:line="240" w:lineRule="auto"/>
      <w:outlineLvl w:val="1"/>
    </w:pPr>
    <w:rPr>
      <w:rFonts w:asciiTheme="majorHAnsi" w:eastAsiaTheme="majorEastAsia" w:hAnsiTheme="majorHAnsi" w:cstheme="majorBidi"/>
      <w:b/>
      <w:color w:val="005936" w:themeColor="accent1" w:themeShade="BF"/>
      <w:sz w:val="28"/>
      <w:szCs w:val="28"/>
    </w:rPr>
  </w:style>
  <w:style w:type="paragraph" w:styleId="Heading3">
    <w:name w:val="heading 3"/>
    <w:basedOn w:val="Normal"/>
    <w:next w:val="Normal"/>
    <w:link w:val="Heading3Char"/>
    <w:uiPriority w:val="9"/>
    <w:semiHidden/>
    <w:unhideWhenUsed/>
    <w:qFormat/>
    <w:rsid w:val="009408F8"/>
    <w:pPr>
      <w:keepNext/>
      <w:keepLines/>
      <w:spacing w:before="80" w:after="0" w:line="240" w:lineRule="auto"/>
      <w:outlineLvl w:val="2"/>
    </w:pPr>
    <w:rPr>
      <w:rFonts w:asciiTheme="majorHAnsi" w:eastAsiaTheme="majorEastAsia" w:hAnsiTheme="majorHAnsi" w:cstheme="majorBidi"/>
      <w:color w:val="6D8FA5" w:themeColor="accent6" w:themeShade="BF"/>
      <w:sz w:val="24"/>
      <w:szCs w:val="24"/>
    </w:rPr>
  </w:style>
  <w:style w:type="paragraph" w:styleId="Heading4">
    <w:name w:val="heading 4"/>
    <w:basedOn w:val="Normal"/>
    <w:next w:val="Normal"/>
    <w:link w:val="Heading4Char"/>
    <w:uiPriority w:val="9"/>
    <w:unhideWhenUsed/>
    <w:qFormat/>
    <w:rsid w:val="00315ABA"/>
    <w:pPr>
      <w:keepNext/>
      <w:keepLines/>
      <w:spacing w:after="0"/>
      <w:outlineLvl w:val="3"/>
    </w:pPr>
    <w:rPr>
      <w:rFonts w:asciiTheme="majorHAnsi" w:eastAsiaTheme="majorEastAsia" w:hAnsiTheme="majorHAnsi" w:cstheme="majorBidi"/>
      <w:color w:val="005936" w:themeColor="accent1" w:themeShade="BF"/>
      <w:sz w:val="24"/>
      <w:szCs w:val="22"/>
    </w:rPr>
  </w:style>
  <w:style w:type="paragraph" w:styleId="Heading5">
    <w:name w:val="heading 5"/>
    <w:basedOn w:val="Normal"/>
    <w:next w:val="Normal"/>
    <w:link w:val="Heading5Char"/>
    <w:uiPriority w:val="9"/>
    <w:unhideWhenUsed/>
    <w:qFormat/>
    <w:rsid w:val="00D458AF"/>
    <w:pPr>
      <w:keepNext/>
      <w:keepLines/>
      <w:spacing w:before="40" w:after="0"/>
      <w:outlineLvl w:val="4"/>
    </w:pPr>
    <w:rPr>
      <w:rFonts w:asciiTheme="majorHAnsi" w:eastAsiaTheme="majorEastAsia" w:hAnsiTheme="majorHAnsi" w:cstheme="majorBidi"/>
      <w:i/>
      <w:iCs/>
      <w:color w:val="343434" w:themeColor="text1" w:themeTint="E6"/>
      <w:sz w:val="22"/>
      <w:szCs w:val="22"/>
    </w:rPr>
  </w:style>
  <w:style w:type="paragraph" w:styleId="Heading6">
    <w:name w:val="heading 6"/>
    <w:basedOn w:val="Normal"/>
    <w:next w:val="Normal"/>
    <w:link w:val="Heading6Char"/>
    <w:uiPriority w:val="9"/>
    <w:semiHidden/>
    <w:unhideWhenUsed/>
    <w:qFormat/>
    <w:rsid w:val="009408F8"/>
    <w:pPr>
      <w:keepNext/>
      <w:keepLines/>
      <w:spacing w:before="40" w:after="0"/>
      <w:outlineLvl w:val="5"/>
    </w:pPr>
    <w:rPr>
      <w:rFonts w:asciiTheme="majorHAnsi" w:eastAsiaTheme="majorEastAsia" w:hAnsiTheme="majorHAnsi" w:cstheme="majorBidi"/>
      <w:color w:val="A6BBC8" w:themeColor="accent6"/>
    </w:rPr>
  </w:style>
  <w:style w:type="paragraph" w:styleId="Heading7">
    <w:name w:val="heading 7"/>
    <w:basedOn w:val="Normal"/>
    <w:next w:val="Normal"/>
    <w:link w:val="Heading7Char"/>
    <w:uiPriority w:val="9"/>
    <w:semiHidden/>
    <w:unhideWhenUsed/>
    <w:qFormat/>
    <w:rsid w:val="009408F8"/>
    <w:pPr>
      <w:keepNext/>
      <w:keepLines/>
      <w:spacing w:before="40" w:after="0"/>
      <w:outlineLvl w:val="6"/>
    </w:pPr>
    <w:rPr>
      <w:rFonts w:asciiTheme="majorHAnsi" w:eastAsiaTheme="majorEastAsia" w:hAnsiTheme="majorHAnsi" w:cstheme="majorBidi"/>
      <w:b/>
      <w:bCs/>
      <w:color w:val="A6BBC8" w:themeColor="accent6"/>
    </w:rPr>
  </w:style>
  <w:style w:type="paragraph" w:styleId="Heading8">
    <w:name w:val="heading 8"/>
    <w:basedOn w:val="Normal"/>
    <w:next w:val="Normal"/>
    <w:link w:val="Heading8Char"/>
    <w:uiPriority w:val="9"/>
    <w:semiHidden/>
    <w:unhideWhenUsed/>
    <w:qFormat/>
    <w:rsid w:val="009408F8"/>
    <w:pPr>
      <w:keepNext/>
      <w:keepLines/>
      <w:spacing w:before="40" w:after="0"/>
      <w:outlineLvl w:val="7"/>
    </w:pPr>
    <w:rPr>
      <w:rFonts w:asciiTheme="majorHAnsi" w:eastAsiaTheme="majorEastAsia" w:hAnsiTheme="majorHAnsi" w:cstheme="majorBidi"/>
      <w:b/>
      <w:bCs/>
      <w:i/>
      <w:iCs/>
      <w:color w:val="A6BBC8" w:themeColor="accent6"/>
      <w:sz w:val="20"/>
      <w:szCs w:val="20"/>
    </w:rPr>
  </w:style>
  <w:style w:type="paragraph" w:styleId="Heading9">
    <w:name w:val="heading 9"/>
    <w:basedOn w:val="Normal"/>
    <w:next w:val="Normal"/>
    <w:link w:val="Heading9Char"/>
    <w:uiPriority w:val="9"/>
    <w:semiHidden/>
    <w:unhideWhenUsed/>
    <w:qFormat/>
    <w:rsid w:val="009408F8"/>
    <w:pPr>
      <w:keepNext/>
      <w:keepLines/>
      <w:spacing w:before="40" w:after="0"/>
      <w:outlineLvl w:val="8"/>
    </w:pPr>
    <w:rPr>
      <w:rFonts w:asciiTheme="majorHAnsi" w:eastAsiaTheme="majorEastAsia" w:hAnsiTheme="majorHAnsi" w:cstheme="majorBidi"/>
      <w:i/>
      <w:iCs/>
      <w:color w:val="A6BBC8" w:themeColor="accent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odyTextIndent">
    <w:name w:val="Body Text Indent"/>
    <w:basedOn w:val="Normal"/>
    <w:pPr>
      <w:ind w:left="851" w:hanging="425"/>
    </w:pPr>
  </w:style>
  <w:style w:type="paragraph" w:styleId="BodyTextIndent3">
    <w:name w:val="Body Text Indent 3"/>
    <w:basedOn w:val="Normal"/>
    <w:pPr>
      <w:ind w:left="720"/>
    </w:pPr>
  </w:style>
  <w:style w:type="paragraph" w:styleId="Footer">
    <w:name w:val="footer"/>
    <w:basedOn w:val="Normal"/>
    <w:link w:val="FooterChar"/>
    <w:uiPriority w:val="99"/>
    <w:rsid w:val="0042430C"/>
    <w:pPr>
      <w:tabs>
        <w:tab w:val="center" w:pos="4153"/>
        <w:tab w:val="right" w:pos="8306"/>
      </w:tabs>
      <w:spacing w:after="0"/>
    </w:pPr>
  </w:style>
  <w:style w:type="character" w:styleId="PageNumber">
    <w:name w:val="page number"/>
    <w:basedOn w:val="DefaultParagraphFont"/>
  </w:style>
  <w:style w:type="paragraph" w:styleId="BodyTextIndent2">
    <w:name w:val="Body Text Indent 2"/>
    <w:basedOn w:val="Normal"/>
    <w:pPr>
      <w:ind w:left="720" w:hanging="720"/>
    </w:pPr>
    <w:rPr>
      <w:rFonts w:cs="Arial"/>
      <w:sz w:val="22"/>
      <w:szCs w:val="22"/>
    </w:rPr>
  </w:style>
  <w:style w:type="paragraph" w:styleId="BodyText">
    <w:name w:val="Body Text"/>
    <w:basedOn w:val="Normal"/>
  </w:style>
  <w:style w:type="paragraph" w:styleId="BlockText">
    <w:name w:val="Block Text"/>
    <w:basedOn w:val="Normal"/>
    <w:pPr>
      <w:tabs>
        <w:tab w:val="left" w:pos="1134"/>
        <w:tab w:val="left" w:pos="1701"/>
        <w:tab w:val="right" w:pos="8505"/>
      </w:tabs>
      <w:ind w:left="1134" w:right="991" w:hanging="425"/>
      <w:jc w:val="both"/>
    </w:pPr>
  </w:style>
  <w:style w:type="paragraph" w:styleId="BodyText3">
    <w:name w:val="Body Text 3"/>
    <w:basedOn w:val="Normal"/>
    <w:rPr>
      <w:sz w:val="16"/>
      <w:szCs w:val="16"/>
    </w:rPr>
  </w:style>
  <w:style w:type="paragraph" w:styleId="BodyText2">
    <w:name w:val="Body Text 2"/>
    <w:basedOn w:val="Normal"/>
    <w:rPr>
      <w:rFonts w:cs="Arial"/>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8E56BF"/>
    <w:rPr>
      <w:rFonts w:ascii="Tahoma" w:hAnsi="Tahoma" w:cs="Tahoma"/>
      <w:sz w:val="16"/>
      <w:szCs w:val="16"/>
    </w:rPr>
  </w:style>
  <w:style w:type="character" w:customStyle="1" w:styleId="BalloonTextChar">
    <w:name w:val="Balloon Text Char"/>
    <w:link w:val="BalloonText"/>
    <w:uiPriority w:val="99"/>
    <w:semiHidden/>
    <w:rsid w:val="008E56BF"/>
    <w:rPr>
      <w:rFonts w:ascii="Tahoma" w:hAnsi="Tahoma" w:cs="Tahoma"/>
      <w:sz w:val="16"/>
      <w:szCs w:val="16"/>
      <w:lang w:eastAsia="en-US"/>
    </w:rPr>
  </w:style>
  <w:style w:type="character" w:styleId="CommentReference">
    <w:name w:val="annotation reference"/>
    <w:uiPriority w:val="99"/>
    <w:semiHidden/>
    <w:unhideWhenUsed/>
    <w:rsid w:val="002B7465"/>
    <w:rPr>
      <w:sz w:val="16"/>
      <w:szCs w:val="16"/>
    </w:rPr>
  </w:style>
  <w:style w:type="paragraph" w:styleId="CommentText">
    <w:name w:val="annotation text"/>
    <w:basedOn w:val="Normal"/>
    <w:link w:val="CommentTextChar"/>
    <w:uiPriority w:val="99"/>
    <w:semiHidden/>
    <w:unhideWhenUsed/>
    <w:rsid w:val="002B7465"/>
    <w:rPr>
      <w:sz w:val="20"/>
    </w:rPr>
  </w:style>
  <w:style w:type="character" w:customStyle="1" w:styleId="CommentTextChar">
    <w:name w:val="Comment Text Char"/>
    <w:link w:val="CommentText"/>
    <w:uiPriority w:val="99"/>
    <w:semiHidden/>
    <w:rsid w:val="002B746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B7465"/>
    <w:rPr>
      <w:b/>
      <w:bCs/>
    </w:rPr>
  </w:style>
  <w:style w:type="character" w:customStyle="1" w:styleId="CommentSubjectChar">
    <w:name w:val="Comment Subject Char"/>
    <w:link w:val="CommentSubject"/>
    <w:uiPriority w:val="99"/>
    <w:semiHidden/>
    <w:rsid w:val="002B7465"/>
    <w:rPr>
      <w:rFonts w:ascii="Arial" w:hAnsi="Arial"/>
      <w:b/>
      <w:bCs/>
      <w:lang w:eastAsia="en-US"/>
    </w:rPr>
  </w:style>
  <w:style w:type="paragraph" w:styleId="ListParagraph">
    <w:name w:val="List Paragraph"/>
    <w:basedOn w:val="Normal"/>
    <w:uiPriority w:val="34"/>
    <w:qFormat/>
    <w:rsid w:val="00C1026C"/>
    <w:pPr>
      <w:ind w:left="720"/>
      <w:contextualSpacing/>
    </w:pPr>
  </w:style>
  <w:style w:type="character" w:customStyle="1" w:styleId="FooterChar">
    <w:name w:val="Footer Char"/>
    <w:link w:val="Footer"/>
    <w:uiPriority w:val="99"/>
    <w:rsid w:val="0042430C"/>
  </w:style>
  <w:style w:type="character" w:customStyle="1" w:styleId="Heading1Char">
    <w:name w:val="Heading 1 Char"/>
    <w:basedOn w:val="DefaultParagraphFont"/>
    <w:link w:val="Heading1"/>
    <w:uiPriority w:val="9"/>
    <w:rsid w:val="00D458AF"/>
    <w:rPr>
      <w:rFonts w:ascii="Roboto Medium" w:eastAsiaTheme="majorEastAsia" w:hAnsi="Roboto Medium" w:cstheme="majorBidi"/>
      <w:color w:val="005936" w:themeColor="accent1" w:themeShade="BF"/>
      <w:sz w:val="36"/>
      <w:szCs w:val="40"/>
    </w:rPr>
  </w:style>
  <w:style w:type="character" w:customStyle="1" w:styleId="Heading2Char">
    <w:name w:val="Heading 2 Char"/>
    <w:basedOn w:val="DefaultParagraphFont"/>
    <w:link w:val="Heading2"/>
    <w:uiPriority w:val="9"/>
    <w:rsid w:val="00315ABA"/>
    <w:rPr>
      <w:rFonts w:asciiTheme="majorHAnsi" w:eastAsiaTheme="majorEastAsia" w:hAnsiTheme="majorHAnsi" w:cstheme="majorBidi"/>
      <w:b/>
      <w:color w:val="005936" w:themeColor="accent1" w:themeShade="BF"/>
      <w:sz w:val="28"/>
      <w:szCs w:val="28"/>
    </w:rPr>
  </w:style>
  <w:style w:type="character" w:customStyle="1" w:styleId="Heading3Char">
    <w:name w:val="Heading 3 Char"/>
    <w:basedOn w:val="DefaultParagraphFont"/>
    <w:link w:val="Heading3"/>
    <w:uiPriority w:val="9"/>
    <w:semiHidden/>
    <w:rsid w:val="009408F8"/>
    <w:rPr>
      <w:rFonts w:asciiTheme="majorHAnsi" w:eastAsiaTheme="majorEastAsia" w:hAnsiTheme="majorHAnsi" w:cstheme="majorBidi"/>
      <w:color w:val="6D8FA5" w:themeColor="accent6" w:themeShade="BF"/>
      <w:sz w:val="24"/>
      <w:szCs w:val="24"/>
    </w:rPr>
  </w:style>
  <w:style w:type="character" w:customStyle="1" w:styleId="Heading4Char">
    <w:name w:val="Heading 4 Char"/>
    <w:basedOn w:val="DefaultParagraphFont"/>
    <w:link w:val="Heading4"/>
    <w:uiPriority w:val="9"/>
    <w:rsid w:val="00315ABA"/>
    <w:rPr>
      <w:rFonts w:asciiTheme="majorHAnsi" w:eastAsiaTheme="majorEastAsia" w:hAnsiTheme="majorHAnsi" w:cstheme="majorBidi"/>
      <w:color w:val="005936" w:themeColor="accent1" w:themeShade="BF"/>
      <w:sz w:val="24"/>
      <w:szCs w:val="22"/>
    </w:rPr>
  </w:style>
  <w:style w:type="character" w:customStyle="1" w:styleId="Heading5Char">
    <w:name w:val="Heading 5 Char"/>
    <w:basedOn w:val="DefaultParagraphFont"/>
    <w:link w:val="Heading5"/>
    <w:uiPriority w:val="9"/>
    <w:rsid w:val="00D458AF"/>
    <w:rPr>
      <w:rFonts w:asciiTheme="majorHAnsi" w:eastAsiaTheme="majorEastAsia" w:hAnsiTheme="majorHAnsi" w:cstheme="majorBidi"/>
      <w:i/>
      <w:iCs/>
      <w:color w:val="343434" w:themeColor="text1" w:themeTint="E6"/>
      <w:sz w:val="22"/>
      <w:szCs w:val="22"/>
    </w:rPr>
  </w:style>
  <w:style w:type="character" w:customStyle="1" w:styleId="Heading6Char">
    <w:name w:val="Heading 6 Char"/>
    <w:basedOn w:val="DefaultParagraphFont"/>
    <w:link w:val="Heading6"/>
    <w:uiPriority w:val="9"/>
    <w:semiHidden/>
    <w:rsid w:val="009408F8"/>
    <w:rPr>
      <w:rFonts w:asciiTheme="majorHAnsi" w:eastAsiaTheme="majorEastAsia" w:hAnsiTheme="majorHAnsi" w:cstheme="majorBidi"/>
      <w:color w:val="A6BBC8" w:themeColor="accent6"/>
    </w:rPr>
  </w:style>
  <w:style w:type="character" w:customStyle="1" w:styleId="Heading7Char">
    <w:name w:val="Heading 7 Char"/>
    <w:basedOn w:val="DefaultParagraphFont"/>
    <w:link w:val="Heading7"/>
    <w:uiPriority w:val="9"/>
    <w:semiHidden/>
    <w:rsid w:val="009408F8"/>
    <w:rPr>
      <w:rFonts w:asciiTheme="majorHAnsi" w:eastAsiaTheme="majorEastAsia" w:hAnsiTheme="majorHAnsi" w:cstheme="majorBidi"/>
      <w:b/>
      <w:bCs/>
      <w:color w:val="A6BBC8" w:themeColor="accent6"/>
    </w:rPr>
  </w:style>
  <w:style w:type="character" w:customStyle="1" w:styleId="Heading8Char">
    <w:name w:val="Heading 8 Char"/>
    <w:basedOn w:val="DefaultParagraphFont"/>
    <w:link w:val="Heading8"/>
    <w:uiPriority w:val="9"/>
    <w:semiHidden/>
    <w:rsid w:val="009408F8"/>
    <w:rPr>
      <w:rFonts w:asciiTheme="majorHAnsi" w:eastAsiaTheme="majorEastAsia" w:hAnsiTheme="majorHAnsi" w:cstheme="majorBidi"/>
      <w:b/>
      <w:bCs/>
      <w:i/>
      <w:iCs/>
      <w:color w:val="A6BBC8" w:themeColor="accent6"/>
      <w:sz w:val="20"/>
      <w:szCs w:val="20"/>
    </w:rPr>
  </w:style>
  <w:style w:type="character" w:customStyle="1" w:styleId="Heading9Char">
    <w:name w:val="Heading 9 Char"/>
    <w:basedOn w:val="DefaultParagraphFont"/>
    <w:link w:val="Heading9"/>
    <w:uiPriority w:val="9"/>
    <w:semiHidden/>
    <w:rsid w:val="009408F8"/>
    <w:rPr>
      <w:rFonts w:asciiTheme="majorHAnsi" w:eastAsiaTheme="majorEastAsia" w:hAnsiTheme="majorHAnsi" w:cstheme="majorBidi"/>
      <w:i/>
      <w:iCs/>
      <w:color w:val="A6BBC8" w:themeColor="accent6"/>
      <w:sz w:val="20"/>
      <w:szCs w:val="20"/>
    </w:rPr>
  </w:style>
  <w:style w:type="paragraph" w:styleId="Caption">
    <w:name w:val="caption"/>
    <w:basedOn w:val="Normal"/>
    <w:next w:val="Normal"/>
    <w:uiPriority w:val="35"/>
    <w:semiHidden/>
    <w:unhideWhenUsed/>
    <w:qFormat/>
    <w:rsid w:val="009408F8"/>
    <w:pPr>
      <w:spacing w:line="240" w:lineRule="auto"/>
    </w:pPr>
    <w:rPr>
      <w:b/>
      <w:bCs/>
      <w:smallCaps/>
      <w:color w:val="6C6C6C" w:themeColor="text1" w:themeTint="A6"/>
    </w:rPr>
  </w:style>
  <w:style w:type="paragraph" w:styleId="Title">
    <w:name w:val="Title"/>
    <w:basedOn w:val="Normal"/>
    <w:next w:val="Normal"/>
    <w:link w:val="TitleChar"/>
    <w:uiPriority w:val="10"/>
    <w:qFormat/>
    <w:rsid w:val="009408F8"/>
    <w:pPr>
      <w:spacing w:after="0" w:line="240" w:lineRule="auto"/>
      <w:contextualSpacing/>
    </w:pPr>
    <w:rPr>
      <w:rFonts w:asciiTheme="majorHAnsi" w:eastAsiaTheme="majorEastAsia" w:hAnsiTheme="majorHAnsi" w:cstheme="majorBidi"/>
      <w:color w:val="3F3F3F" w:themeColor="text1" w:themeTint="D9"/>
      <w:spacing w:val="-15"/>
      <w:sz w:val="40"/>
      <w:szCs w:val="96"/>
    </w:rPr>
  </w:style>
  <w:style w:type="character" w:customStyle="1" w:styleId="TitleChar">
    <w:name w:val="Title Char"/>
    <w:basedOn w:val="DefaultParagraphFont"/>
    <w:link w:val="Title"/>
    <w:uiPriority w:val="10"/>
    <w:rsid w:val="009408F8"/>
    <w:rPr>
      <w:rFonts w:asciiTheme="majorHAnsi" w:eastAsiaTheme="majorEastAsia" w:hAnsiTheme="majorHAnsi" w:cstheme="majorBidi"/>
      <w:color w:val="3F3F3F" w:themeColor="text1" w:themeTint="D9"/>
      <w:spacing w:val="-15"/>
      <w:sz w:val="40"/>
      <w:szCs w:val="96"/>
    </w:rPr>
  </w:style>
  <w:style w:type="paragraph" w:styleId="Subtitle">
    <w:name w:val="Subtitle"/>
    <w:basedOn w:val="Normal"/>
    <w:next w:val="Normal"/>
    <w:link w:val="SubtitleChar"/>
    <w:uiPriority w:val="11"/>
    <w:qFormat/>
    <w:rsid w:val="009408F8"/>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9408F8"/>
    <w:rPr>
      <w:rFonts w:asciiTheme="majorHAnsi" w:eastAsiaTheme="majorEastAsia" w:hAnsiTheme="majorHAnsi" w:cstheme="majorBidi"/>
      <w:sz w:val="30"/>
      <w:szCs w:val="30"/>
    </w:rPr>
  </w:style>
  <w:style w:type="character" w:styleId="Strong">
    <w:name w:val="Strong"/>
    <w:basedOn w:val="DefaultParagraphFont"/>
    <w:uiPriority w:val="22"/>
    <w:qFormat/>
    <w:rsid w:val="009408F8"/>
    <w:rPr>
      <w:b/>
      <w:bCs/>
    </w:rPr>
  </w:style>
  <w:style w:type="character" w:styleId="Emphasis">
    <w:name w:val="Emphasis"/>
    <w:basedOn w:val="DefaultParagraphFont"/>
    <w:uiPriority w:val="20"/>
    <w:qFormat/>
    <w:rsid w:val="009408F8"/>
    <w:rPr>
      <w:i/>
      <w:iCs/>
      <w:color w:val="A6BBC8" w:themeColor="accent6"/>
    </w:rPr>
  </w:style>
  <w:style w:type="paragraph" w:styleId="NoSpacing">
    <w:name w:val="No Spacing"/>
    <w:uiPriority w:val="1"/>
    <w:qFormat/>
    <w:rsid w:val="009408F8"/>
    <w:pPr>
      <w:spacing w:after="0" w:line="240" w:lineRule="auto"/>
    </w:pPr>
  </w:style>
  <w:style w:type="paragraph" w:styleId="Quote">
    <w:name w:val="Quote"/>
    <w:basedOn w:val="Normal"/>
    <w:next w:val="Normal"/>
    <w:link w:val="QuoteChar"/>
    <w:uiPriority w:val="29"/>
    <w:qFormat/>
    <w:rsid w:val="009408F8"/>
    <w:pPr>
      <w:spacing w:before="160"/>
      <w:ind w:left="720" w:right="720"/>
      <w:jc w:val="center"/>
    </w:pPr>
    <w:rPr>
      <w:i/>
      <w:iCs/>
      <w:color w:val="3F3F3F" w:themeColor="text1" w:themeTint="D9"/>
    </w:rPr>
  </w:style>
  <w:style w:type="character" w:customStyle="1" w:styleId="QuoteChar">
    <w:name w:val="Quote Char"/>
    <w:basedOn w:val="DefaultParagraphFont"/>
    <w:link w:val="Quote"/>
    <w:uiPriority w:val="29"/>
    <w:rsid w:val="009408F8"/>
    <w:rPr>
      <w:i/>
      <w:iCs/>
      <w:color w:val="3F3F3F" w:themeColor="text1" w:themeTint="D9"/>
    </w:rPr>
  </w:style>
  <w:style w:type="paragraph" w:styleId="IntenseQuote">
    <w:name w:val="Intense Quote"/>
    <w:basedOn w:val="Normal"/>
    <w:next w:val="Normal"/>
    <w:link w:val="IntenseQuoteChar"/>
    <w:uiPriority w:val="30"/>
    <w:qFormat/>
    <w:rsid w:val="009408F8"/>
    <w:pPr>
      <w:spacing w:before="160" w:after="160" w:line="264" w:lineRule="auto"/>
      <w:ind w:left="720" w:right="720"/>
      <w:jc w:val="center"/>
    </w:pPr>
    <w:rPr>
      <w:rFonts w:asciiTheme="majorHAnsi" w:eastAsiaTheme="majorEastAsia" w:hAnsiTheme="majorHAnsi" w:cstheme="majorBidi"/>
      <w:i/>
      <w:iCs/>
      <w:color w:val="A6BBC8" w:themeColor="accent6"/>
      <w:sz w:val="32"/>
      <w:szCs w:val="32"/>
    </w:rPr>
  </w:style>
  <w:style w:type="character" w:customStyle="1" w:styleId="IntenseQuoteChar">
    <w:name w:val="Intense Quote Char"/>
    <w:basedOn w:val="DefaultParagraphFont"/>
    <w:link w:val="IntenseQuote"/>
    <w:uiPriority w:val="30"/>
    <w:rsid w:val="009408F8"/>
    <w:rPr>
      <w:rFonts w:asciiTheme="majorHAnsi" w:eastAsiaTheme="majorEastAsia" w:hAnsiTheme="majorHAnsi" w:cstheme="majorBidi"/>
      <w:i/>
      <w:iCs/>
      <w:color w:val="A6BBC8" w:themeColor="accent6"/>
      <w:sz w:val="32"/>
      <w:szCs w:val="32"/>
    </w:rPr>
  </w:style>
  <w:style w:type="character" w:styleId="SubtleEmphasis">
    <w:name w:val="Subtle Emphasis"/>
    <w:basedOn w:val="DefaultParagraphFont"/>
    <w:uiPriority w:val="19"/>
    <w:qFormat/>
    <w:rsid w:val="009408F8"/>
    <w:rPr>
      <w:i/>
      <w:iCs/>
    </w:rPr>
  </w:style>
  <w:style w:type="character" w:styleId="IntenseEmphasis">
    <w:name w:val="Intense Emphasis"/>
    <w:basedOn w:val="DefaultParagraphFont"/>
    <w:uiPriority w:val="21"/>
    <w:qFormat/>
    <w:rsid w:val="009408F8"/>
    <w:rPr>
      <w:b/>
      <w:bCs/>
      <w:i/>
      <w:iCs/>
    </w:rPr>
  </w:style>
  <w:style w:type="character" w:styleId="SubtleReference">
    <w:name w:val="Subtle Reference"/>
    <w:basedOn w:val="DefaultParagraphFont"/>
    <w:uiPriority w:val="31"/>
    <w:qFormat/>
    <w:rsid w:val="009408F8"/>
    <w:rPr>
      <w:smallCaps/>
      <w:color w:val="6C6C6C" w:themeColor="text1" w:themeTint="A6"/>
    </w:rPr>
  </w:style>
  <w:style w:type="character" w:styleId="IntenseReference">
    <w:name w:val="Intense Reference"/>
    <w:basedOn w:val="DefaultParagraphFont"/>
    <w:uiPriority w:val="32"/>
    <w:qFormat/>
    <w:rsid w:val="009408F8"/>
    <w:rPr>
      <w:b/>
      <w:bCs/>
      <w:smallCaps/>
      <w:color w:val="A6BBC8" w:themeColor="accent6"/>
    </w:rPr>
  </w:style>
  <w:style w:type="character" w:styleId="BookTitle">
    <w:name w:val="Book Title"/>
    <w:basedOn w:val="DefaultParagraphFont"/>
    <w:uiPriority w:val="33"/>
    <w:qFormat/>
    <w:rsid w:val="009408F8"/>
    <w:rPr>
      <w:b/>
      <w:bCs/>
      <w:caps w:val="0"/>
      <w:smallCaps/>
      <w:spacing w:val="7"/>
      <w:sz w:val="21"/>
      <w:szCs w:val="21"/>
    </w:rPr>
  </w:style>
  <w:style w:type="paragraph" w:styleId="TOCHeading">
    <w:name w:val="TOC Heading"/>
    <w:basedOn w:val="Heading1"/>
    <w:next w:val="Normal"/>
    <w:uiPriority w:val="39"/>
    <w:semiHidden/>
    <w:unhideWhenUsed/>
    <w:qFormat/>
    <w:rsid w:val="009408F8"/>
    <w:pPr>
      <w:outlineLvl w:val="9"/>
    </w:pPr>
  </w:style>
  <w:style w:type="character" w:styleId="PlaceholderText">
    <w:name w:val="Placeholder Text"/>
    <w:basedOn w:val="DefaultParagraphFont"/>
    <w:uiPriority w:val="99"/>
    <w:semiHidden/>
    <w:rsid w:val="004243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371564">
      <w:bodyDiv w:val="1"/>
      <w:marLeft w:val="0"/>
      <w:marRight w:val="0"/>
      <w:marTop w:val="0"/>
      <w:marBottom w:val="0"/>
      <w:divBdr>
        <w:top w:val="none" w:sz="0" w:space="0" w:color="auto"/>
        <w:left w:val="none" w:sz="0" w:space="0" w:color="auto"/>
        <w:bottom w:val="none" w:sz="0" w:space="0" w:color="auto"/>
        <w:right w:val="none" w:sz="0" w:space="0" w:color="auto"/>
      </w:divBdr>
    </w:div>
    <w:div w:id="837499805">
      <w:bodyDiv w:val="1"/>
      <w:marLeft w:val="0"/>
      <w:marRight w:val="0"/>
      <w:marTop w:val="0"/>
      <w:marBottom w:val="0"/>
      <w:divBdr>
        <w:top w:val="none" w:sz="0" w:space="0" w:color="auto"/>
        <w:left w:val="none" w:sz="0" w:space="0" w:color="auto"/>
        <w:bottom w:val="none" w:sz="0" w:space="0" w:color="auto"/>
        <w:right w:val="none" w:sz="0" w:space="0" w:color="auto"/>
      </w:divBdr>
    </w:div>
    <w:div w:id="1306662532">
      <w:bodyDiv w:val="1"/>
      <w:marLeft w:val="0"/>
      <w:marRight w:val="0"/>
      <w:marTop w:val="0"/>
      <w:marBottom w:val="0"/>
      <w:divBdr>
        <w:top w:val="none" w:sz="0" w:space="0" w:color="auto"/>
        <w:left w:val="none" w:sz="0" w:space="0" w:color="auto"/>
        <w:bottom w:val="none" w:sz="0" w:space="0" w:color="auto"/>
        <w:right w:val="none" w:sz="0" w:space="0" w:color="auto"/>
      </w:divBdr>
    </w:div>
    <w:div w:id="162958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gbmanagement.sharepoint.com/sites/GBGroupResourcesite/Master%20Templates/SG%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63E42DD5A042438672475FE37EC385"/>
        <w:category>
          <w:name w:val="General"/>
          <w:gallery w:val="placeholder"/>
        </w:category>
        <w:types>
          <w:type w:val="bbPlcHdr"/>
        </w:types>
        <w:behaviors>
          <w:behavior w:val="content"/>
        </w:behaviors>
        <w:guid w:val="{79B01728-28EB-464D-8CE1-EA399C4C653D}"/>
      </w:docPartPr>
      <w:docPartBody>
        <w:p w:rsidR="00A4744D" w:rsidRDefault="00A4744D">
          <w:pPr>
            <w:pStyle w:val="7463E42DD5A042438672475FE37EC385"/>
          </w:pPr>
          <w:r w:rsidRPr="00702CB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44D"/>
    <w:rsid w:val="008843D2"/>
    <w:rsid w:val="00A47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463E42DD5A042438672475FE37EC385">
    <w:name w:val="7463E42DD5A042438672475FE37EC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BSG">
      <a:dk1>
        <a:srgbClr val="1E1E1E"/>
      </a:dk1>
      <a:lt1>
        <a:srgbClr val="FFFFFF"/>
      </a:lt1>
      <a:dk2>
        <a:srgbClr val="00843D"/>
      </a:dk2>
      <a:lt2>
        <a:srgbClr val="9D9D9C"/>
      </a:lt2>
      <a:accent1>
        <a:srgbClr val="007749"/>
      </a:accent1>
      <a:accent2>
        <a:srgbClr val="407EC9"/>
      </a:accent2>
      <a:accent3>
        <a:srgbClr val="84BD00"/>
      </a:accent3>
      <a:accent4>
        <a:srgbClr val="DADADA"/>
      </a:accent4>
      <a:accent5>
        <a:srgbClr val="5C7F92"/>
      </a:accent5>
      <a:accent6>
        <a:srgbClr val="A6BBC8"/>
      </a:accent6>
      <a:hlink>
        <a:srgbClr val="D8FF7E"/>
      </a:hlink>
      <a:folHlink>
        <a:srgbClr val="003B24"/>
      </a:folHlink>
    </a:clrScheme>
    <a:fontScheme name="GBSG">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mso-contentType ?>
<PolicyDirtyBag xmlns="microsoft.office.server.policy.changes">
  <Microsoft.Office.RecordsManagement.PolicyFeatures.PolicyLabel op="Change"/>
</PolicyDirtyBag>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Document</p:Name>
  <p:Description/>
  <p:Statement/>
  <p:PolicyItems>
    <p:PolicyItem featureId="Microsoft.Office.RecordsManagement.PolicyFeatures.PolicyLabel" staticId="0x010100CD54CD84D3AA5C46A18413C889B517AD|1532455752" UniqueId="34de8d67-d2e8-45d2-9705-27baaf9d6bd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ic3896281f7d4f8fad1a667208ffc3d8 xmlns="f3137681-0949-452d-badc-829504e76cf6">
      <Terms xmlns="http://schemas.microsoft.com/office/infopath/2007/PartnerControls">
        <TermInfo xmlns="http://schemas.microsoft.com/office/infopath/2007/PartnerControls">
          <TermName xmlns="http://schemas.microsoft.com/office/infopath/2007/PartnerControls">GBSG</TermName>
          <TermId xmlns="http://schemas.microsoft.com/office/infopath/2007/PartnerControls">6f6f0344-e11d-4f17-af45-260d7ab83c7f</TermId>
        </TermInfo>
      </Terms>
    </ic3896281f7d4f8fad1a667208ffc3d8>
    <DLCPolicyLabelLock xmlns="f3137681-0949-452d-badc-829504e76cf6" xsi:nil="true"/>
    <TaxCatchAll xmlns="9d058aca-c1d5-43af-a486-549089ae9133">
      <Value>30</Value>
    </TaxCatchAll>
    <DLCPolicyLabelClientValue xmlns="f3137681-0949-452d-badc-829504e76cf6">{_UIVersionString}</DLCPolicyLabelClientValue>
    <_dlc_DocId xmlns="9d058aca-c1d5-43af-a486-549089ae9133">GRRES-1617754798-23</_dlc_DocId>
    <_dlc_DocIdUrl xmlns="9d058aca-c1d5-43af-a486-549089ae9133">
      <Url>https://gbmanagement.sharepoint.com/sites/GBGroupResourcesite/_layouts/15/DocIdRedir.aspx?ID=GRRES-1617754798-23</Url>
      <Description>GRRES-1617754798-23</Description>
    </_dlc_DocIdUrl>
    <DLCPolicyLabelValue xmlns="f3137681-0949-452d-badc-829504e76cf6">3.0</DLCPolicyLabelValue>
    <_dlc_DocIdPersistId xmlns="9d058aca-c1d5-43af-a486-549089ae9133" xsi:nil="true"/>
    <_dlc_Exempt xmlns="http://schemas.microsoft.com/sharepoint/v3" xsi:nil="true"/>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CD54CD84D3AA5C46A18413C889B517AD" ma:contentTypeVersion="19" ma:contentTypeDescription="Create a new document." ma:contentTypeScope="" ma:versionID="1c2132a9d95f203c9ae89efc292486a2">
  <xsd:schema xmlns:xsd="http://www.w3.org/2001/XMLSchema" xmlns:xs="http://www.w3.org/2001/XMLSchema" xmlns:p="http://schemas.microsoft.com/office/2006/metadata/properties" xmlns:ns1="http://schemas.microsoft.com/sharepoint/v3" xmlns:ns2="f3137681-0949-452d-badc-829504e76cf6" xmlns:ns3="9d058aca-c1d5-43af-a486-549089ae9133" targetNamespace="http://schemas.microsoft.com/office/2006/metadata/properties" ma:root="true" ma:fieldsID="0af644c18a837ac75dd74067b426d2c6" ns1:_="" ns2:_="" ns3:_="">
    <xsd:import namespace="http://schemas.microsoft.com/sharepoint/v3"/>
    <xsd:import namespace="f3137681-0949-452d-badc-829504e76cf6"/>
    <xsd:import namespace="9d058aca-c1d5-43af-a486-549089ae9133"/>
    <xsd:element name="properties">
      <xsd:complexType>
        <xsd:sequence>
          <xsd:element name="documentManagement">
            <xsd:complexType>
              <xsd:all>
                <xsd:element ref="ns3:_dlc_DocId" minOccurs="0"/>
                <xsd:element ref="ns3:_dlc_DocIdUrl" minOccurs="0"/>
                <xsd:element ref="ns3:_dlc_DocIdPersistId" minOccurs="0"/>
                <xsd:element ref="ns2:ic3896281f7d4f8fad1a667208ffc3d8"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1:_dlc_Exempt" minOccurs="0"/>
                <xsd:element ref="ns2:DLCPolicyLabelValue" minOccurs="0"/>
                <xsd:element ref="ns2:DLCPolicyLabelClientValue" minOccurs="0"/>
                <xsd:element ref="ns2: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8" nillable="true" ma:displayName="Exempt from Policy" ma:hidden="true" ma:internalName="_dlc_Exemp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137681-0949-452d-badc-829504e76cf6" elementFormDefault="qualified">
    <xsd:import namespace="http://schemas.microsoft.com/office/2006/documentManagement/types"/>
    <xsd:import namespace="http://schemas.microsoft.com/office/infopath/2007/PartnerControls"/>
    <xsd:element name="ic3896281f7d4f8fad1a667208ffc3d8" ma:index="12" nillable="true" ma:taxonomy="true" ma:internalName="ic3896281f7d4f8fad1a667208ffc3d8" ma:taxonomyFieldName="Company" ma:displayName="Company" ma:readOnly="false" ma:default="" ma:fieldId="{2c389628-1f7d-4f8f-ad1a-667208ffc3d8}" ma:sspId="977353a9-3c81-4d10-9e30-57a6d87dd34d" ma:termSetId="d480015e-e8b8-4644-bee4-b366fd9000d7" ma:anchorId="00000000-0000-0000-0000-000000000000" ma:open="fals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DLCPolicyLabelValue" ma:index="19" nillable="true" ma:displayName="Label" ma:description="Stores the current value of the label." ma:hidden="true" ma:internalName="DLCPolicyLabelValue" ma:readOnly="false">
      <xsd:simpleType>
        <xsd:restriction base="dms:Note"/>
      </xsd:simpleType>
    </xsd:element>
    <xsd:element name="DLCPolicyLabelClientValue" ma:index="20"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1"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058aca-c1d5-43af-a486-549089ae91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dexed="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TaxCatchAll" ma:index="13" nillable="true" ma:displayName="Taxonomy Catch All Column" ma:hidden="true" ma:list="{24590bf9-8529-47d2-95fc-9a34b5ad9d3d}" ma:internalName="TaxCatchAll" ma:readOnly="false" ma:showField="CatchAllData" ma:web="9d058aca-c1d5-43af-a486-549089ae9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1473F7-37C0-42EA-8EBA-B3F61CA8C6DD}">
  <ds:schemaRefs>
    <ds:schemaRef ds:uri="microsoft.office.server.policy.changes"/>
  </ds:schemaRefs>
</ds:datastoreItem>
</file>

<file path=customXml/itemProps3.xml><?xml version="1.0" encoding="utf-8"?>
<ds:datastoreItem xmlns:ds="http://schemas.openxmlformats.org/officeDocument/2006/customXml" ds:itemID="{8784C8F0-D0C9-4962-A82D-20E2CE39D3BA}">
  <ds:schemaRefs>
    <ds:schemaRef ds:uri="http://schemas.microsoft.com/sharepoint/events"/>
  </ds:schemaRefs>
</ds:datastoreItem>
</file>

<file path=customXml/itemProps4.xml><?xml version="1.0" encoding="utf-8"?>
<ds:datastoreItem xmlns:ds="http://schemas.openxmlformats.org/officeDocument/2006/customXml" ds:itemID="{D60D6032-2A10-4A0F-A493-B3860E62D2BC}">
  <ds:schemaRefs>
    <ds:schemaRef ds:uri="office.server.policy"/>
  </ds:schemaRefs>
</ds:datastoreItem>
</file>

<file path=customXml/itemProps5.xml><?xml version="1.0" encoding="utf-8"?>
<ds:datastoreItem xmlns:ds="http://schemas.openxmlformats.org/officeDocument/2006/customXml" ds:itemID="{861BCE52-585A-4DCB-99AC-8F774E19E533}">
  <ds:schemaRefs>
    <ds:schemaRef ds:uri="http://schemas.openxmlformats.org/officeDocument/2006/bibliography"/>
  </ds:schemaRefs>
</ds:datastoreItem>
</file>

<file path=customXml/itemProps6.xml><?xml version="1.0" encoding="utf-8"?>
<ds:datastoreItem xmlns:ds="http://schemas.openxmlformats.org/officeDocument/2006/customXml" ds:itemID="{85A40C58-7BC7-4363-B464-D5FF6D0FC567}">
  <ds:schemaRefs>
    <ds:schemaRef ds:uri="http://schemas.microsoft.com/office/2006/metadata/properties"/>
    <ds:schemaRef ds:uri="http://schemas.microsoft.com/office/infopath/2007/PartnerControls"/>
    <ds:schemaRef ds:uri="f3137681-0949-452d-badc-829504e76cf6"/>
    <ds:schemaRef ds:uri="9d058aca-c1d5-43af-a486-549089ae9133"/>
    <ds:schemaRef ds:uri="http://schemas.microsoft.com/sharepoint/v3"/>
  </ds:schemaRefs>
</ds:datastoreItem>
</file>

<file path=customXml/itemProps7.xml><?xml version="1.0" encoding="utf-8"?>
<ds:datastoreItem xmlns:ds="http://schemas.openxmlformats.org/officeDocument/2006/customXml" ds:itemID="{9C2EE607-D951-4A00-A65C-E1DE8C455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137681-0949-452d-badc-829504e76cf6"/>
    <ds:schemaRef ds:uri="9d058aca-c1d5-43af-a486-549089ae9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98E87E37-E302-4ECA-B46C-CD0A662ED8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SG%20Word%20template</Template>
  <TotalTime>2</TotalTime>
  <Pages>2</Pages>
  <Words>343</Words>
  <Characters>1881</Characters>
  <Application>Microsoft Office Word</Application>
  <DocSecurity>0</DocSecurity>
  <Lines>41</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the Longer-Term Obligations of GBSG’s Guarding, Mobile Patrol and Keyholding Services</dc:title>
  <dc:subject/>
  <dc:creator>Eleanor Jackson</dc:creator>
  <cp:keywords/>
  <dc:description/>
  <cp:lastModifiedBy>Eleanor Jackson</cp:lastModifiedBy>
  <cp:revision>1</cp:revision>
  <cp:lastPrinted>2008-10-08T10:37:00Z</cp:lastPrinted>
  <dcterms:created xsi:type="dcterms:W3CDTF">2026-03-25T08:51:00Z</dcterms:created>
  <dcterms:modified xsi:type="dcterms:W3CDTF">2026-03-25T08:53:00Z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o">
    <vt:i4>1</vt:i4>
  </property>
  <property fmtid="{D5CDD505-2E9C-101B-9397-08002B2CF9AE}" pid="3" name="ContentTypeId">
    <vt:lpwstr>0x010100CD54CD84D3AA5C46A18413C889B517AD</vt:lpwstr>
  </property>
  <property fmtid="{D5CDD505-2E9C-101B-9397-08002B2CF9AE}" pid="4" name="Company">
    <vt:lpwstr>30;#GBSG|6f6f0344-e11d-4f17-af45-260d7ab83c7f</vt:lpwstr>
  </property>
  <property fmtid="{D5CDD505-2E9C-101B-9397-08002B2CF9AE}" pid="5" name="_dlc_DocIdItemGuid">
    <vt:lpwstr>f7e2de9e-33d4-45af-a486-3eac0f680d7f</vt:lpwstr>
  </property>
</Properties>
</file>